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924D73" w:rsidRPr="001128EC" w:rsidRDefault="00924D73" w:rsidP="004175DF">
      <w:pPr>
        <w:spacing w:beforeLines="50" w:afterLines="50" w:line="400" w:lineRule="exact"/>
        <w:rPr>
          <w:rFonts w:ascii="宋体" w:hAnsi="宋体"/>
          <w:bCs/>
          <w:iCs/>
          <w:color w:val="000000"/>
          <w:sz w:val="24"/>
        </w:rPr>
      </w:pPr>
      <w:r w:rsidRPr="001128EC">
        <w:rPr>
          <w:rFonts w:ascii="宋体" w:hAnsi="宋体" w:hint="eastAsia"/>
          <w:bCs/>
          <w:iCs/>
          <w:color w:val="000000"/>
          <w:sz w:val="24"/>
        </w:rPr>
        <w:t>证券代码：</w:t>
      </w:r>
      <w:r>
        <w:rPr>
          <w:rFonts w:ascii="宋体" w:hAnsi="宋体" w:hint="eastAsia"/>
          <w:bCs/>
          <w:iCs/>
          <w:color w:val="000000"/>
          <w:sz w:val="24"/>
        </w:rPr>
        <w:t>000679</w:t>
      </w:r>
      <w:r w:rsidRPr="001128EC">
        <w:rPr>
          <w:rFonts w:ascii="宋体" w:hAnsi="宋体" w:hint="eastAsia"/>
          <w:bCs/>
          <w:iCs/>
          <w:color w:val="000000"/>
          <w:sz w:val="24"/>
        </w:rPr>
        <w:t xml:space="preserve">          </w:t>
      </w:r>
      <w:r>
        <w:rPr>
          <w:rFonts w:ascii="宋体" w:hAnsi="宋体" w:hint="eastAsia"/>
          <w:bCs/>
          <w:iCs/>
          <w:color w:val="000000"/>
          <w:sz w:val="24"/>
        </w:rPr>
        <w:t xml:space="preserve">                        </w:t>
      </w:r>
      <w:r w:rsidRPr="001128EC">
        <w:rPr>
          <w:rFonts w:ascii="宋体" w:hAnsi="宋体" w:hint="eastAsia"/>
          <w:bCs/>
          <w:iCs/>
          <w:color w:val="000000"/>
          <w:sz w:val="24"/>
        </w:rPr>
        <w:t xml:space="preserve">  证券简称：</w:t>
      </w:r>
      <w:r>
        <w:rPr>
          <w:rFonts w:ascii="宋体" w:hAnsi="宋体" w:hint="eastAsia"/>
          <w:bCs/>
          <w:iCs/>
          <w:color w:val="000000"/>
          <w:sz w:val="24"/>
        </w:rPr>
        <w:t>大连友谊</w:t>
      </w:r>
    </w:p>
    <w:p w:rsidR="00924D73" w:rsidRPr="001128EC" w:rsidRDefault="00924D73" w:rsidP="004175DF">
      <w:pPr>
        <w:spacing w:beforeLines="50" w:afterLines="50" w:line="400" w:lineRule="exact"/>
        <w:jc w:val="center"/>
        <w:rPr>
          <w:rFonts w:ascii="宋体" w:hAnsi="宋体"/>
          <w:b/>
          <w:bCs/>
          <w:iCs/>
          <w:color w:val="000000"/>
          <w:sz w:val="32"/>
          <w:szCs w:val="32"/>
        </w:rPr>
      </w:pPr>
      <w:r>
        <w:rPr>
          <w:rFonts w:ascii="宋体" w:hAnsi="宋体" w:hint="eastAsia"/>
          <w:b/>
          <w:bCs/>
          <w:iCs/>
          <w:color w:val="000000"/>
          <w:sz w:val="32"/>
          <w:szCs w:val="32"/>
        </w:rPr>
        <w:t>大连友谊（集团）</w:t>
      </w:r>
      <w:r w:rsidRPr="001128EC">
        <w:rPr>
          <w:rFonts w:ascii="宋体" w:hAnsi="宋体" w:hint="eastAsia"/>
          <w:b/>
          <w:bCs/>
          <w:iCs/>
          <w:color w:val="000000"/>
          <w:sz w:val="32"/>
          <w:szCs w:val="32"/>
        </w:rPr>
        <w:t>股份有限公司投资者关系活动记录表</w:t>
      </w:r>
    </w:p>
    <w:p w:rsidR="00924D73" w:rsidRPr="001128EC" w:rsidRDefault="00924D73" w:rsidP="00924D73">
      <w:pPr>
        <w:spacing w:line="400" w:lineRule="exact"/>
        <w:rPr>
          <w:rFonts w:ascii="宋体" w:hAnsi="宋体"/>
          <w:bCs/>
          <w:iCs/>
          <w:color w:val="000000"/>
          <w:sz w:val="24"/>
        </w:rPr>
      </w:pPr>
      <w:r w:rsidRPr="001128EC">
        <w:rPr>
          <w:rFonts w:ascii="宋体" w:hAnsi="宋体" w:hint="eastAsia"/>
          <w:bCs/>
          <w:iCs/>
          <w:color w:val="000000"/>
          <w:sz w:val="24"/>
        </w:rPr>
        <w:t xml:space="preserve">                         </w:t>
      </w:r>
      <w:r w:rsidR="00F00B04">
        <w:rPr>
          <w:rFonts w:ascii="宋体" w:hAnsi="宋体" w:hint="eastAsia"/>
          <w:bCs/>
          <w:iCs/>
          <w:color w:val="000000"/>
          <w:sz w:val="24"/>
        </w:rPr>
        <w:t xml:space="preserve">                               </w:t>
      </w:r>
      <w:r w:rsidRPr="001128EC">
        <w:rPr>
          <w:rFonts w:ascii="宋体" w:hAnsi="宋体" w:hint="eastAsia"/>
          <w:bCs/>
          <w:iCs/>
          <w:color w:val="000000"/>
          <w:sz w:val="24"/>
        </w:rPr>
        <w:t>编号：</w:t>
      </w:r>
      <w:r w:rsidR="00F00B04">
        <w:rPr>
          <w:rFonts w:ascii="宋体" w:hAnsi="宋体" w:hint="eastAsia"/>
          <w:bCs/>
          <w:iCs/>
          <w:color w:val="000000"/>
          <w:sz w:val="24"/>
        </w:rPr>
        <w:t>2015-002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1908"/>
        <w:gridCol w:w="6614"/>
      </w:tblGrid>
      <w:tr w:rsidR="00924D73" w:rsidRPr="001128EC" w:rsidTr="00351436">
        <w:tc>
          <w:tcPr>
            <w:tcW w:w="1908" w:type="dxa"/>
            <w:tcBorders>
              <w:top w:val="single" w:sz="4" w:space="0" w:color="auto"/>
              <w:left w:val="single" w:sz="4" w:space="0" w:color="auto"/>
              <w:bottom w:val="single" w:sz="4" w:space="0" w:color="auto"/>
              <w:right w:val="single" w:sz="4" w:space="0" w:color="auto"/>
            </w:tcBorders>
            <w:shd w:val="clear" w:color="auto" w:fill="auto"/>
          </w:tcPr>
          <w:p w:rsidR="00924D73" w:rsidRPr="001128EC" w:rsidRDefault="00924D73" w:rsidP="00351436">
            <w:pPr>
              <w:spacing w:line="480" w:lineRule="atLeast"/>
              <w:rPr>
                <w:rFonts w:ascii="宋体" w:hAnsi="宋体"/>
                <w:bCs/>
                <w:iCs/>
                <w:color w:val="000000"/>
                <w:sz w:val="24"/>
              </w:rPr>
            </w:pPr>
            <w:r w:rsidRPr="001128EC">
              <w:rPr>
                <w:rFonts w:ascii="宋体" w:hAnsi="宋体" w:hint="eastAsia"/>
                <w:bCs/>
                <w:iCs/>
                <w:color w:val="000000"/>
                <w:sz w:val="24"/>
              </w:rPr>
              <w:t>投资者关系活动类别</w:t>
            </w:r>
          </w:p>
          <w:p w:rsidR="00924D73" w:rsidRPr="001128EC" w:rsidRDefault="00924D73" w:rsidP="00351436">
            <w:pPr>
              <w:spacing w:line="480" w:lineRule="atLeast"/>
              <w:rPr>
                <w:rFonts w:ascii="宋体" w:hAnsi="宋体"/>
                <w:bCs/>
                <w:iCs/>
                <w:color w:val="000000"/>
                <w:sz w:val="24"/>
              </w:rPr>
            </w:pPr>
          </w:p>
        </w:tc>
        <w:tc>
          <w:tcPr>
            <w:tcW w:w="6614" w:type="dxa"/>
            <w:tcBorders>
              <w:top w:val="single" w:sz="4" w:space="0" w:color="auto"/>
              <w:left w:val="single" w:sz="4" w:space="0" w:color="auto"/>
              <w:bottom w:val="single" w:sz="4" w:space="0" w:color="auto"/>
              <w:right w:val="single" w:sz="4" w:space="0" w:color="auto"/>
            </w:tcBorders>
            <w:shd w:val="clear" w:color="auto" w:fill="auto"/>
          </w:tcPr>
          <w:p w:rsidR="00924D73" w:rsidRPr="001128EC" w:rsidRDefault="00BF3A51" w:rsidP="00351436">
            <w:pPr>
              <w:spacing w:line="480" w:lineRule="atLeast"/>
              <w:rPr>
                <w:rFonts w:ascii="宋体" w:hAnsi="宋体"/>
                <w:bCs/>
                <w:iCs/>
                <w:color w:val="000000"/>
                <w:sz w:val="24"/>
              </w:rPr>
            </w:pPr>
            <w:r>
              <w:rPr>
                <w:rFonts w:ascii="宋体" w:hAnsi="宋体" w:hint="eastAsia"/>
                <w:bCs/>
                <w:iCs/>
                <w:color w:val="000000"/>
                <w:sz w:val="24"/>
              </w:rPr>
              <w:t>√</w:t>
            </w:r>
            <w:r w:rsidR="00924D73" w:rsidRPr="001128EC">
              <w:rPr>
                <w:rFonts w:ascii="宋体" w:hAnsi="宋体" w:hint="eastAsia"/>
                <w:sz w:val="28"/>
                <w:szCs w:val="28"/>
              </w:rPr>
              <w:t xml:space="preserve">特定对象调研        </w:t>
            </w:r>
            <w:r w:rsidR="00924D73" w:rsidRPr="001128EC">
              <w:rPr>
                <w:rFonts w:ascii="宋体" w:hAnsi="宋体" w:hint="eastAsia"/>
                <w:bCs/>
                <w:iCs/>
                <w:color w:val="000000"/>
                <w:sz w:val="24"/>
              </w:rPr>
              <w:t>□</w:t>
            </w:r>
            <w:r w:rsidR="00924D73" w:rsidRPr="001128EC">
              <w:rPr>
                <w:rFonts w:ascii="宋体" w:hAnsi="宋体" w:hint="eastAsia"/>
                <w:sz w:val="28"/>
                <w:szCs w:val="28"/>
              </w:rPr>
              <w:t>分析师会议</w:t>
            </w:r>
          </w:p>
          <w:p w:rsidR="00924D73" w:rsidRPr="001128EC" w:rsidRDefault="00924D73" w:rsidP="00351436">
            <w:pPr>
              <w:spacing w:line="480" w:lineRule="atLeast"/>
              <w:rPr>
                <w:rFonts w:ascii="宋体" w:hAnsi="宋体"/>
                <w:bCs/>
                <w:iCs/>
                <w:color w:val="000000"/>
                <w:sz w:val="24"/>
              </w:rPr>
            </w:pPr>
            <w:r w:rsidRPr="001128EC">
              <w:rPr>
                <w:rFonts w:ascii="宋体" w:hAnsi="宋体" w:hint="eastAsia"/>
                <w:bCs/>
                <w:iCs/>
                <w:color w:val="000000"/>
                <w:sz w:val="24"/>
              </w:rPr>
              <w:t>□</w:t>
            </w:r>
            <w:r w:rsidRPr="001128EC">
              <w:rPr>
                <w:rFonts w:ascii="宋体" w:hAnsi="宋体" w:hint="eastAsia"/>
                <w:sz w:val="28"/>
                <w:szCs w:val="28"/>
              </w:rPr>
              <w:t xml:space="preserve">媒体采访            </w:t>
            </w:r>
            <w:r w:rsidRPr="001128EC">
              <w:rPr>
                <w:rFonts w:ascii="宋体" w:hAnsi="宋体" w:hint="eastAsia"/>
                <w:bCs/>
                <w:iCs/>
                <w:color w:val="000000"/>
                <w:sz w:val="24"/>
              </w:rPr>
              <w:t>□</w:t>
            </w:r>
            <w:r w:rsidRPr="001128EC">
              <w:rPr>
                <w:rFonts w:ascii="宋体" w:hAnsi="宋体" w:hint="eastAsia"/>
                <w:sz w:val="28"/>
                <w:szCs w:val="28"/>
              </w:rPr>
              <w:t>业绩说明会</w:t>
            </w:r>
          </w:p>
          <w:p w:rsidR="00924D73" w:rsidRPr="001128EC" w:rsidRDefault="00924D73" w:rsidP="00351436">
            <w:pPr>
              <w:spacing w:line="480" w:lineRule="atLeast"/>
              <w:rPr>
                <w:rFonts w:ascii="宋体" w:hAnsi="宋体"/>
                <w:bCs/>
                <w:iCs/>
                <w:color w:val="000000"/>
                <w:sz w:val="24"/>
              </w:rPr>
            </w:pPr>
            <w:r w:rsidRPr="001128EC">
              <w:rPr>
                <w:rFonts w:ascii="宋体" w:hAnsi="宋体" w:hint="eastAsia"/>
                <w:bCs/>
                <w:iCs/>
                <w:color w:val="000000"/>
                <w:sz w:val="24"/>
              </w:rPr>
              <w:t>□</w:t>
            </w:r>
            <w:r w:rsidRPr="001128EC">
              <w:rPr>
                <w:rFonts w:ascii="宋体" w:hAnsi="宋体" w:hint="eastAsia"/>
                <w:sz w:val="28"/>
                <w:szCs w:val="28"/>
              </w:rPr>
              <w:t xml:space="preserve">新闻发布会          </w:t>
            </w:r>
            <w:r w:rsidRPr="001128EC">
              <w:rPr>
                <w:rFonts w:ascii="宋体" w:hAnsi="宋体" w:hint="eastAsia"/>
                <w:bCs/>
                <w:iCs/>
                <w:color w:val="000000"/>
                <w:sz w:val="24"/>
              </w:rPr>
              <w:t>□</w:t>
            </w:r>
            <w:r w:rsidRPr="001128EC">
              <w:rPr>
                <w:rFonts w:ascii="宋体" w:hAnsi="宋体" w:hint="eastAsia"/>
                <w:sz w:val="28"/>
                <w:szCs w:val="28"/>
              </w:rPr>
              <w:t>路演活动</w:t>
            </w:r>
          </w:p>
          <w:p w:rsidR="00924D73" w:rsidRPr="001128EC" w:rsidRDefault="00924D73" w:rsidP="00351436">
            <w:pPr>
              <w:tabs>
                <w:tab w:val="left" w:pos="3045"/>
                <w:tab w:val="center" w:pos="3199"/>
              </w:tabs>
              <w:spacing w:line="480" w:lineRule="atLeast"/>
              <w:rPr>
                <w:rFonts w:ascii="宋体" w:hAnsi="宋体"/>
                <w:bCs/>
                <w:iCs/>
                <w:color w:val="000000"/>
                <w:sz w:val="24"/>
              </w:rPr>
            </w:pPr>
            <w:r w:rsidRPr="001128EC">
              <w:rPr>
                <w:rFonts w:ascii="宋体" w:hAnsi="宋体" w:hint="eastAsia"/>
                <w:bCs/>
                <w:iCs/>
                <w:color w:val="000000"/>
                <w:sz w:val="24"/>
              </w:rPr>
              <w:t>□</w:t>
            </w:r>
            <w:r w:rsidRPr="001128EC">
              <w:rPr>
                <w:rFonts w:ascii="宋体" w:hAnsi="宋体" w:hint="eastAsia"/>
                <w:sz w:val="28"/>
                <w:szCs w:val="28"/>
              </w:rPr>
              <w:t>现场参观</w:t>
            </w:r>
            <w:r w:rsidRPr="001128EC">
              <w:rPr>
                <w:rFonts w:ascii="宋体" w:hAnsi="宋体" w:hint="eastAsia"/>
                <w:bCs/>
                <w:iCs/>
                <w:color w:val="000000"/>
                <w:sz w:val="24"/>
              </w:rPr>
              <w:tab/>
            </w:r>
          </w:p>
          <w:p w:rsidR="00924D73" w:rsidRPr="001128EC" w:rsidRDefault="00924D73" w:rsidP="00351436">
            <w:pPr>
              <w:tabs>
                <w:tab w:val="center" w:pos="3199"/>
              </w:tabs>
              <w:spacing w:line="480" w:lineRule="atLeast"/>
              <w:rPr>
                <w:rFonts w:ascii="宋体" w:hAnsi="宋体"/>
                <w:bCs/>
                <w:iCs/>
                <w:color w:val="000000"/>
                <w:sz w:val="24"/>
              </w:rPr>
            </w:pPr>
            <w:r w:rsidRPr="001128EC">
              <w:rPr>
                <w:rFonts w:ascii="宋体" w:hAnsi="宋体" w:hint="eastAsia"/>
                <w:bCs/>
                <w:iCs/>
                <w:color w:val="000000"/>
                <w:sz w:val="24"/>
              </w:rPr>
              <w:t>□</w:t>
            </w:r>
            <w:r w:rsidRPr="001128EC">
              <w:rPr>
                <w:rFonts w:ascii="宋体" w:hAnsi="宋体" w:hint="eastAsia"/>
                <w:sz w:val="28"/>
                <w:szCs w:val="28"/>
              </w:rPr>
              <w:t>其他 （</w:t>
            </w:r>
            <w:r w:rsidRPr="001128EC">
              <w:rPr>
                <w:rFonts w:ascii="宋体" w:hAnsi="宋体" w:hint="eastAsia"/>
                <w:sz w:val="28"/>
                <w:szCs w:val="28"/>
                <w:u w:val="single"/>
              </w:rPr>
              <w:t>请文字说明其他活动内容）</w:t>
            </w:r>
          </w:p>
        </w:tc>
      </w:tr>
      <w:tr w:rsidR="00924D73" w:rsidRPr="001128EC" w:rsidTr="00351436">
        <w:tc>
          <w:tcPr>
            <w:tcW w:w="1908" w:type="dxa"/>
            <w:tcBorders>
              <w:top w:val="single" w:sz="4" w:space="0" w:color="auto"/>
              <w:left w:val="single" w:sz="4" w:space="0" w:color="auto"/>
              <w:bottom w:val="single" w:sz="4" w:space="0" w:color="auto"/>
              <w:right w:val="single" w:sz="4" w:space="0" w:color="auto"/>
            </w:tcBorders>
            <w:shd w:val="clear" w:color="auto" w:fill="auto"/>
          </w:tcPr>
          <w:p w:rsidR="00924D73" w:rsidRPr="001128EC" w:rsidRDefault="00924D73" w:rsidP="00351436">
            <w:pPr>
              <w:spacing w:line="480" w:lineRule="atLeast"/>
              <w:rPr>
                <w:rFonts w:ascii="宋体" w:hAnsi="宋体"/>
                <w:bCs/>
                <w:iCs/>
                <w:color w:val="000000"/>
                <w:sz w:val="24"/>
              </w:rPr>
            </w:pPr>
            <w:r w:rsidRPr="001128EC">
              <w:rPr>
                <w:rFonts w:ascii="宋体" w:hAnsi="宋体" w:hint="eastAsia"/>
                <w:bCs/>
                <w:iCs/>
                <w:color w:val="000000"/>
                <w:sz w:val="24"/>
              </w:rPr>
              <w:t>参与单位名称及人员姓名</w:t>
            </w:r>
          </w:p>
        </w:tc>
        <w:tc>
          <w:tcPr>
            <w:tcW w:w="6614" w:type="dxa"/>
            <w:tcBorders>
              <w:top w:val="single" w:sz="4" w:space="0" w:color="auto"/>
              <w:left w:val="single" w:sz="4" w:space="0" w:color="auto"/>
              <w:bottom w:val="single" w:sz="4" w:space="0" w:color="auto"/>
              <w:right w:val="single" w:sz="4" w:space="0" w:color="auto"/>
            </w:tcBorders>
            <w:shd w:val="clear" w:color="auto" w:fill="auto"/>
          </w:tcPr>
          <w:p w:rsidR="004175DF" w:rsidRDefault="004175DF" w:rsidP="00351436">
            <w:pPr>
              <w:spacing w:line="480" w:lineRule="atLeast"/>
              <w:rPr>
                <w:rFonts w:ascii="宋体" w:hAnsi="宋体" w:hint="eastAsia"/>
                <w:bCs/>
                <w:iCs/>
                <w:color w:val="000000"/>
                <w:sz w:val="24"/>
              </w:rPr>
            </w:pPr>
            <w:r>
              <w:rPr>
                <w:rFonts w:ascii="宋体" w:hAnsi="宋体" w:hint="eastAsia"/>
                <w:bCs/>
                <w:iCs/>
                <w:color w:val="000000"/>
                <w:sz w:val="24"/>
              </w:rPr>
              <w:t>中国国际金融股份有限公司：樊俊豪；</w:t>
            </w:r>
          </w:p>
          <w:p w:rsidR="004175DF" w:rsidRDefault="004175DF" w:rsidP="004175DF">
            <w:pPr>
              <w:spacing w:line="480" w:lineRule="atLeast"/>
              <w:rPr>
                <w:rFonts w:ascii="宋体" w:hAnsi="宋体"/>
                <w:bCs/>
                <w:iCs/>
                <w:color w:val="000000"/>
                <w:sz w:val="24"/>
              </w:rPr>
            </w:pPr>
            <w:r>
              <w:rPr>
                <w:rFonts w:ascii="宋体" w:hAnsi="宋体" w:hint="eastAsia"/>
                <w:bCs/>
                <w:iCs/>
                <w:color w:val="000000"/>
                <w:sz w:val="24"/>
              </w:rPr>
              <w:t>国泰君安证券股份有限公司：林浩然；</w:t>
            </w:r>
          </w:p>
          <w:p w:rsidR="004175DF" w:rsidRDefault="004175DF" w:rsidP="00351436">
            <w:pPr>
              <w:spacing w:line="480" w:lineRule="atLeast"/>
              <w:rPr>
                <w:rFonts w:ascii="宋体" w:hAnsi="宋体" w:hint="eastAsia"/>
                <w:bCs/>
                <w:iCs/>
                <w:color w:val="000000"/>
                <w:sz w:val="24"/>
              </w:rPr>
            </w:pPr>
            <w:r>
              <w:rPr>
                <w:rFonts w:ascii="宋体" w:hAnsi="宋体" w:hint="eastAsia"/>
                <w:bCs/>
                <w:iCs/>
                <w:color w:val="000000"/>
                <w:sz w:val="24"/>
              </w:rPr>
              <w:t>中信建投证券股份有限公司：陈慎、江宇辉；</w:t>
            </w:r>
          </w:p>
          <w:p w:rsidR="004175DF" w:rsidRDefault="00524179" w:rsidP="004175DF">
            <w:pPr>
              <w:spacing w:line="480" w:lineRule="atLeast"/>
              <w:rPr>
                <w:rFonts w:ascii="宋体" w:hAnsi="宋体" w:hint="eastAsia"/>
                <w:bCs/>
                <w:iCs/>
                <w:color w:val="000000"/>
                <w:sz w:val="24"/>
              </w:rPr>
            </w:pPr>
            <w:r>
              <w:rPr>
                <w:rFonts w:ascii="宋体" w:hAnsi="宋体" w:hint="eastAsia"/>
                <w:bCs/>
                <w:iCs/>
                <w:color w:val="000000"/>
                <w:sz w:val="24"/>
              </w:rPr>
              <w:t>国海证券股份有限公司：高超；</w:t>
            </w:r>
          </w:p>
          <w:p w:rsidR="004175DF" w:rsidRDefault="004175DF" w:rsidP="004175DF">
            <w:pPr>
              <w:spacing w:line="480" w:lineRule="atLeast"/>
              <w:rPr>
                <w:rFonts w:ascii="宋体" w:hAnsi="宋体"/>
                <w:bCs/>
                <w:iCs/>
                <w:color w:val="000000"/>
                <w:sz w:val="24"/>
              </w:rPr>
            </w:pPr>
            <w:r>
              <w:rPr>
                <w:rFonts w:ascii="宋体" w:hAnsi="宋体" w:hint="eastAsia"/>
                <w:bCs/>
                <w:iCs/>
                <w:color w:val="000000"/>
                <w:sz w:val="24"/>
              </w:rPr>
              <w:t>信达澳银基金管理有限公司：刘维华；</w:t>
            </w:r>
          </w:p>
          <w:p w:rsidR="004175DF" w:rsidRDefault="004175DF" w:rsidP="004175DF">
            <w:pPr>
              <w:spacing w:line="480" w:lineRule="atLeast"/>
              <w:rPr>
                <w:rFonts w:ascii="宋体" w:hAnsi="宋体"/>
                <w:bCs/>
                <w:iCs/>
                <w:color w:val="000000"/>
                <w:sz w:val="24"/>
              </w:rPr>
            </w:pPr>
            <w:r>
              <w:rPr>
                <w:rFonts w:ascii="宋体" w:hAnsi="宋体" w:hint="eastAsia"/>
                <w:bCs/>
                <w:iCs/>
                <w:color w:val="000000"/>
                <w:sz w:val="24"/>
              </w:rPr>
              <w:t>融通基金管理有限公司：刘安坤；</w:t>
            </w:r>
          </w:p>
          <w:p w:rsidR="004175DF" w:rsidRDefault="004175DF" w:rsidP="004175DF">
            <w:pPr>
              <w:spacing w:line="480" w:lineRule="atLeast"/>
              <w:rPr>
                <w:rFonts w:ascii="宋体" w:hAnsi="宋体"/>
                <w:bCs/>
                <w:iCs/>
                <w:color w:val="000000"/>
                <w:sz w:val="24"/>
              </w:rPr>
            </w:pPr>
            <w:r>
              <w:rPr>
                <w:rFonts w:ascii="宋体" w:hAnsi="宋体" w:hint="eastAsia"/>
                <w:bCs/>
                <w:iCs/>
                <w:color w:val="000000"/>
                <w:sz w:val="24"/>
              </w:rPr>
              <w:t>工银瑞信基金管理公司：邓凯君、甘宗己；</w:t>
            </w:r>
          </w:p>
          <w:p w:rsidR="004175DF" w:rsidRDefault="004175DF" w:rsidP="004175DF">
            <w:pPr>
              <w:spacing w:line="480" w:lineRule="atLeast"/>
              <w:rPr>
                <w:rFonts w:ascii="宋体" w:hAnsi="宋体"/>
                <w:bCs/>
                <w:iCs/>
                <w:color w:val="000000"/>
                <w:sz w:val="24"/>
              </w:rPr>
            </w:pPr>
            <w:r>
              <w:rPr>
                <w:rFonts w:ascii="宋体" w:hAnsi="宋体" w:hint="eastAsia"/>
                <w:bCs/>
                <w:iCs/>
                <w:color w:val="000000"/>
                <w:sz w:val="24"/>
              </w:rPr>
              <w:t>新华基金管理股份有限公司：李朝昱；</w:t>
            </w:r>
          </w:p>
          <w:p w:rsidR="00CB2E17" w:rsidRDefault="004175DF" w:rsidP="004175DF">
            <w:pPr>
              <w:spacing w:line="480" w:lineRule="atLeast"/>
              <w:rPr>
                <w:rFonts w:ascii="宋体" w:hAnsi="宋体"/>
                <w:bCs/>
                <w:iCs/>
                <w:color w:val="000000"/>
                <w:sz w:val="24"/>
              </w:rPr>
            </w:pPr>
            <w:r>
              <w:rPr>
                <w:rFonts w:ascii="宋体" w:hAnsi="宋体" w:hint="eastAsia"/>
                <w:bCs/>
                <w:iCs/>
                <w:color w:val="000000"/>
                <w:sz w:val="24"/>
              </w:rPr>
              <w:t>上银基金管理有限公司：王玮；</w:t>
            </w:r>
          </w:p>
          <w:p w:rsidR="004175DF" w:rsidRDefault="004175DF" w:rsidP="004175DF">
            <w:pPr>
              <w:spacing w:line="480" w:lineRule="atLeast"/>
              <w:rPr>
                <w:rFonts w:ascii="宋体" w:hAnsi="宋体"/>
                <w:bCs/>
                <w:iCs/>
                <w:color w:val="000000"/>
                <w:sz w:val="24"/>
              </w:rPr>
            </w:pPr>
            <w:r>
              <w:rPr>
                <w:rFonts w:ascii="宋体" w:hAnsi="宋体" w:hint="eastAsia"/>
                <w:bCs/>
                <w:iCs/>
                <w:color w:val="000000"/>
                <w:sz w:val="24"/>
              </w:rPr>
              <w:t>信诚基金管理有限公司：夏明月</w:t>
            </w:r>
          </w:p>
          <w:p w:rsidR="00524179" w:rsidRDefault="004175DF" w:rsidP="00351436">
            <w:pPr>
              <w:spacing w:line="480" w:lineRule="atLeast"/>
              <w:rPr>
                <w:rFonts w:ascii="宋体" w:hAnsi="宋体"/>
                <w:bCs/>
                <w:iCs/>
                <w:color w:val="000000"/>
                <w:sz w:val="24"/>
              </w:rPr>
            </w:pPr>
            <w:r>
              <w:rPr>
                <w:rFonts w:ascii="宋体" w:hAnsi="宋体" w:hint="eastAsia"/>
                <w:bCs/>
                <w:iCs/>
                <w:color w:val="000000"/>
                <w:sz w:val="24"/>
              </w:rPr>
              <w:t>泛华金融：李泞、潘文涛、万九洲；</w:t>
            </w:r>
          </w:p>
          <w:p w:rsidR="00524179" w:rsidRDefault="00524179" w:rsidP="00351436">
            <w:pPr>
              <w:spacing w:line="480" w:lineRule="atLeast"/>
              <w:rPr>
                <w:rFonts w:ascii="宋体" w:hAnsi="宋体"/>
                <w:bCs/>
                <w:iCs/>
                <w:color w:val="000000"/>
                <w:sz w:val="24"/>
              </w:rPr>
            </w:pPr>
            <w:r>
              <w:rPr>
                <w:rFonts w:ascii="宋体" w:hAnsi="宋体" w:hint="eastAsia"/>
                <w:bCs/>
                <w:iCs/>
                <w:color w:val="000000"/>
                <w:sz w:val="24"/>
              </w:rPr>
              <w:t>上海林孚投资管理合伙企业：杨景；</w:t>
            </w:r>
          </w:p>
          <w:p w:rsidR="00524179" w:rsidRDefault="00524179" w:rsidP="00351436">
            <w:pPr>
              <w:spacing w:line="480" w:lineRule="atLeast"/>
              <w:rPr>
                <w:rFonts w:ascii="宋体" w:hAnsi="宋体"/>
                <w:bCs/>
                <w:iCs/>
                <w:color w:val="000000"/>
                <w:sz w:val="24"/>
              </w:rPr>
            </w:pPr>
            <w:r>
              <w:rPr>
                <w:rFonts w:ascii="宋体" w:hAnsi="宋体" w:hint="eastAsia"/>
                <w:bCs/>
                <w:iCs/>
                <w:color w:val="000000"/>
                <w:sz w:val="24"/>
              </w:rPr>
              <w:t>安邦资产管理有限责任公司：张泰欣；</w:t>
            </w:r>
          </w:p>
          <w:p w:rsidR="00524179" w:rsidRDefault="00524179" w:rsidP="00351436">
            <w:pPr>
              <w:spacing w:line="480" w:lineRule="atLeast"/>
              <w:rPr>
                <w:rFonts w:ascii="宋体" w:hAnsi="宋体"/>
                <w:bCs/>
                <w:iCs/>
                <w:color w:val="000000"/>
                <w:sz w:val="24"/>
              </w:rPr>
            </w:pPr>
            <w:r>
              <w:rPr>
                <w:rFonts w:ascii="宋体" w:hAnsi="宋体" w:hint="eastAsia"/>
                <w:bCs/>
                <w:iCs/>
                <w:color w:val="000000"/>
                <w:sz w:val="24"/>
              </w:rPr>
              <w:t>常州投资集团有限公司：吴云海、吴婉萍</w:t>
            </w:r>
            <w:r w:rsidR="00F37ED8">
              <w:rPr>
                <w:rFonts w:ascii="宋体" w:hAnsi="宋体" w:hint="eastAsia"/>
                <w:bCs/>
                <w:iCs/>
                <w:color w:val="000000"/>
                <w:sz w:val="24"/>
              </w:rPr>
              <w:t>；</w:t>
            </w:r>
          </w:p>
          <w:p w:rsidR="00F37ED8" w:rsidRDefault="00B50D48" w:rsidP="00351436">
            <w:pPr>
              <w:spacing w:line="480" w:lineRule="atLeast"/>
              <w:rPr>
                <w:rFonts w:ascii="宋体" w:hAnsi="宋体"/>
                <w:bCs/>
                <w:iCs/>
                <w:color w:val="000000"/>
                <w:sz w:val="24"/>
              </w:rPr>
            </w:pPr>
            <w:r>
              <w:rPr>
                <w:rFonts w:ascii="宋体" w:hAnsi="宋体" w:hint="eastAsia"/>
                <w:bCs/>
                <w:iCs/>
                <w:color w:val="000000"/>
                <w:sz w:val="24"/>
              </w:rPr>
              <w:t>长江证券股份有限公司：</w:t>
            </w:r>
            <w:r w:rsidR="00CF1F68">
              <w:rPr>
                <w:rFonts w:ascii="宋体" w:hAnsi="宋体" w:hint="eastAsia"/>
                <w:bCs/>
                <w:iCs/>
                <w:color w:val="000000"/>
                <w:sz w:val="24"/>
              </w:rPr>
              <w:t>秦昌贵、韩靖、孙五一、谢云霞、徐伟龙；</w:t>
            </w:r>
          </w:p>
          <w:p w:rsidR="002B56E7" w:rsidRPr="001128EC" w:rsidRDefault="004175DF" w:rsidP="004175DF">
            <w:pPr>
              <w:spacing w:line="480" w:lineRule="atLeast"/>
              <w:rPr>
                <w:rFonts w:ascii="宋体" w:hAnsi="宋体"/>
                <w:bCs/>
                <w:iCs/>
                <w:color w:val="000000"/>
                <w:sz w:val="24"/>
              </w:rPr>
            </w:pPr>
            <w:r>
              <w:rPr>
                <w:rFonts w:ascii="宋体" w:hAnsi="宋体" w:hint="eastAsia"/>
                <w:bCs/>
                <w:iCs/>
                <w:color w:val="000000"/>
                <w:sz w:val="24"/>
              </w:rPr>
              <w:t>西藏万憬投资管理有限公司：潘航宇。</w:t>
            </w:r>
          </w:p>
        </w:tc>
      </w:tr>
      <w:tr w:rsidR="00924D73" w:rsidRPr="001128EC" w:rsidTr="00351436">
        <w:tc>
          <w:tcPr>
            <w:tcW w:w="1908" w:type="dxa"/>
            <w:tcBorders>
              <w:top w:val="single" w:sz="4" w:space="0" w:color="auto"/>
              <w:left w:val="single" w:sz="4" w:space="0" w:color="auto"/>
              <w:bottom w:val="single" w:sz="4" w:space="0" w:color="auto"/>
              <w:right w:val="single" w:sz="4" w:space="0" w:color="auto"/>
            </w:tcBorders>
            <w:shd w:val="clear" w:color="auto" w:fill="auto"/>
          </w:tcPr>
          <w:p w:rsidR="00924D73" w:rsidRPr="001128EC" w:rsidRDefault="00924D73" w:rsidP="00351436">
            <w:pPr>
              <w:spacing w:line="480" w:lineRule="atLeast"/>
              <w:rPr>
                <w:rFonts w:ascii="宋体" w:hAnsi="宋体"/>
                <w:bCs/>
                <w:iCs/>
                <w:color w:val="000000"/>
                <w:sz w:val="24"/>
              </w:rPr>
            </w:pPr>
            <w:r w:rsidRPr="001128EC">
              <w:rPr>
                <w:rFonts w:ascii="宋体" w:hAnsi="宋体" w:hint="eastAsia"/>
                <w:bCs/>
                <w:iCs/>
                <w:color w:val="000000"/>
                <w:sz w:val="24"/>
              </w:rPr>
              <w:t>时间</w:t>
            </w:r>
          </w:p>
        </w:tc>
        <w:tc>
          <w:tcPr>
            <w:tcW w:w="6614" w:type="dxa"/>
            <w:tcBorders>
              <w:top w:val="single" w:sz="4" w:space="0" w:color="auto"/>
              <w:left w:val="single" w:sz="4" w:space="0" w:color="auto"/>
              <w:bottom w:val="single" w:sz="4" w:space="0" w:color="auto"/>
              <w:right w:val="single" w:sz="4" w:space="0" w:color="auto"/>
            </w:tcBorders>
            <w:shd w:val="clear" w:color="auto" w:fill="auto"/>
          </w:tcPr>
          <w:p w:rsidR="00924D73" w:rsidRPr="001128EC" w:rsidRDefault="00CB2E17" w:rsidP="00351436">
            <w:pPr>
              <w:spacing w:line="480" w:lineRule="atLeast"/>
              <w:rPr>
                <w:rFonts w:ascii="宋体" w:hAnsi="宋体"/>
                <w:bCs/>
                <w:iCs/>
                <w:color w:val="000000"/>
                <w:sz w:val="24"/>
              </w:rPr>
            </w:pPr>
            <w:r>
              <w:rPr>
                <w:rFonts w:ascii="宋体" w:hAnsi="宋体" w:hint="eastAsia"/>
                <w:bCs/>
                <w:iCs/>
                <w:color w:val="000000"/>
                <w:sz w:val="24"/>
              </w:rPr>
              <w:t>2015年12月10日15:30—17:30</w:t>
            </w:r>
          </w:p>
        </w:tc>
      </w:tr>
      <w:tr w:rsidR="00924D73" w:rsidRPr="001128EC" w:rsidTr="00351436">
        <w:tc>
          <w:tcPr>
            <w:tcW w:w="1908" w:type="dxa"/>
            <w:tcBorders>
              <w:top w:val="single" w:sz="4" w:space="0" w:color="auto"/>
              <w:left w:val="single" w:sz="4" w:space="0" w:color="auto"/>
              <w:bottom w:val="single" w:sz="4" w:space="0" w:color="auto"/>
              <w:right w:val="single" w:sz="4" w:space="0" w:color="auto"/>
            </w:tcBorders>
            <w:shd w:val="clear" w:color="auto" w:fill="auto"/>
          </w:tcPr>
          <w:p w:rsidR="00924D73" w:rsidRPr="001128EC" w:rsidRDefault="00924D73" w:rsidP="00351436">
            <w:pPr>
              <w:spacing w:line="480" w:lineRule="atLeast"/>
              <w:rPr>
                <w:rFonts w:ascii="宋体" w:hAnsi="宋体"/>
                <w:bCs/>
                <w:iCs/>
                <w:color w:val="000000"/>
                <w:sz w:val="24"/>
              </w:rPr>
            </w:pPr>
            <w:r w:rsidRPr="001128EC">
              <w:rPr>
                <w:rFonts w:ascii="宋体" w:hAnsi="宋体" w:hint="eastAsia"/>
                <w:bCs/>
                <w:iCs/>
                <w:color w:val="000000"/>
                <w:sz w:val="24"/>
              </w:rPr>
              <w:t>地点</w:t>
            </w:r>
          </w:p>
        </w:tc>
        <w:tc>
          <w:tcPr>
            <w:tcW w:w="6614" w:type="dxa"/>
            <w:tcBorders>
              <w:top w:val="single" w:sz="4" w:space="0" w:color="auto"/>
              <w:left w:val="single" w:sz="4" w:space="0" w:color="auto"/>
              <w:bottom w:val="single" w:sz="4" w:space="0" w:color="auto"/>
              <w:right w:val="single" w:sz="4" w:space="0" w:color="auto"/>
            </w:tcBorders>
            <w:shd w:val="clear" w:color="auto" w:fill="auto"/>
          </w:tcPr>
          <w:p w:rsidR="00924D73" w:rsidRPr="001128EC" w:rsidRDefault="00AE5E4E" w:rsidP="00351436">
            <w:pPr>
              <w:spacing w:line="480" w:lineRule="atLeast"/>
              <w:rPr>
                <w:rFonts w:ascii="宋体" w:hAnsi="宋体"/>
                <w:bCs/>
                <w:iCs/>
                <w:color w:val="000000"/>
                <w:sz w:val="24"/>
              </w:rPr>
            </w:pPr>
            <w:r>
              <w:rPr>
                <w:rFonts w:ascii="宋体" w:hAnsi="宋体" w:hint="eastAsia"/>
                <w:bCs/>
                <w:iCs/>
                <w:color w:val="000000"/>
                <w:sz w:val="24"/>
              </w:rPr>
              <w:t>武汉信用投资集团股份有限公司会议室</w:t>
            </w:r>
          </w:p>
        </w:tc>
      </w:tr>
      <w:tr w:rsidR="00924D73" w:rsidRPr="001128EC" w:rsidTr="00351436">
        <w:tc>
          <w:tcPr>
            <w:tcW w:w="1908" w:type="dxa"/>
            <w:tcBorders>
              <w:top w:val="single" w:sz="4" w:space="0" w:color="auto"/>
              <w:left w:val="single" w:sz="4" w:space="0" w:color="auto"/>
              <w:bottom w:val="single" w:sz="4" w:space="0" w:color="auto"/>
              <w:right w:val="single" w:sz="4" w:space="0" w:color="auto"/>
            </w:tcBorders>
            <w:shd w:val="clear" w:color="auto" w:fill="auto"/>
          </w:tcPr>
          <w:p w:rsidR="00924D73" w:rsidRPr="001128EC" w:rsidRDefault="00924D73" w:rsidP="00351436">
            <w:pPr>
              <w:spacing w:line="480" w:lineRule="atLeast"/>
              <w:rPr>
                <w:rFonts w:ascii="宋体" w:hAnsi="宋体"/>
                <w:bCs/>
                <w:iCs/>
                <w:color w:val="000000"/>
                <w:sz w:val="24"/>
              </w:rPr>
            </w:pPr>
            <w:r w:rsidRPr="001128EC">
              <w:rPr>
                <w:rFonts w:ascii="宋体" w:hAnsi="宋体" w:hint="eastAsia"/>
                <w:bCs/>
                <w:iCs/>
                <w:color w:val="000000"/>
                <w:sz w:val="24"/>
              </w:rPr>
              <w:lastRenderedPageBreak/>
              <w:t>上市公司接待人员姓名</w:t>
            </w:r>
          </w:p>
        </w:tc>
        <w:tc>
          <w:tcPr>
            <w:tcW w:w="6614" w:type="dxa"/>
            <w:tcBorders>
              <w:top w:val="single" w:sz="4" w:space="0" w:color="auto"/>
              <w:left w:val="single" w:sz="4" w:space="0" w:color="auto"/>
              <w:bottom w:val="single" w:sz="4" w:space="0" w:color="auto"/>
              <w:right w:val="single" w:sz="4" w:space="0" w:color="auto"/>
            </w:tcBorders>
            <w:shd w:val="clear" w:color="auto" w:fill="auto"/>
          </w:tcPr>
          <w:p w:rsidR="00924D73" w:rsidRDefault="00220BF3" w:rsidP="00351436">
            <w:pPr>
              <w:spacing w:line="480" w:lineRule="atLeast"/>
              <w:rPr>
                <w:rFonts w:ascii="宋体" w:hAnsi="宋体"/>
                <w:bCs/>
                <w:iCs/>
                <w:color w:val="000000"/>
                <w:sz w:val="24"/>
              </w:rPr>
            </w:pPr>
            <w:r>
              <w:rPr>
                <w:rFonts w:ascii="宋体" w:hAnsi="宋体" w:hint="eastAsia"/>
                <w:bCs/>
                <w:iCs/>
                <w:color w:val="000000"/>
                <w:sz w:val="24"/>
              </w:rPr>
              <w:t>公司</w:t>
            </w:r>
            <w:r w:rsidR="00AE5E4E">
              <w:rPr>
                <w:rFonts w:ascii="宋体" w:hAnsi="宋体" w:hint="eastAsia"/>
                <w:bCs/>
                <w:iCs/>
                <w:color w:val="000000"/>
                <w:sz w:val="24"/>
              </w:rPr>
              <w:t>总裁：杜善津；董事会秘书：孙锡娟；证券部总经理：姜广威；证券部职员：解玉林、杨浩</w:t>
            </w:r>
          </w:p>
          <w:p w:rsidR="00AE5E4E" w:rsidRPr="001128EC" w:rsidRDefault="00BC5F27" w:rsidP="00351436">
            <w:pPr>
              <w:spacing w:line="480" w:lineRule="atLeast"/>
              <w:rPr>
                <w:rFonts w:ascii="宋体" w:hAnsi="宋体"/>
                <w:bCs/>
                <w:iCs/>
                <w:color w:val="000000"/>
                <w:sz w:val="24"/>
              </w:rPr>
            </w:pPr>
            <w:r>
              <w:rPr>
                <w:rFonts w:ascii="宋体" w:hAnsi="宋体" w:hint="eastAsia"/>
                <w:bCs/>
                <w:iCs/>
                <w:color w:val="000000"/>
                <w:sz w:val="24"/>
              </w:rPr>
              <w:t>交易对方负责人：熊伟</w:t>
            </w:r>
            <w:r w:rsidR="00AE5E4E">
              <w:rPr>
                <w:rFonts w:ascii="宋体" w:hAnsi="宋体" w:hint="eastAsia"/>
                <w:bCs/>
                <w:iCs/>
                <w:color w:val="000000"/>
                <w:sz w:val="24"/>
              </w:rPr>
              <w:t>、邱华凯</w:t>
            </w:r>
          </w:p>
        </w:tc>
      </w:tr>
      <w:tr w:rsidR="00924D73" w:rsidRPr="001128EC" w:rsidTr="00351436">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924D73" w:rsidRPr="001128EC" w:rsidRDefault="00924D73" w:rsidP="00351436">
            <w:pPr>
              <w:spacing w:line="480" w:lineRule="atLeast"/>
              <w:rPr>
                <w:rFonts w:ascii="宋体" w:hAnsi="宋体"/>
                <w:bCs/>
                <w:iCs/>
                <w:color w:val="000000"/>
                <w:sz w:val="24"/>
              </w:rPr>
            </w:pPr>
            <w:r w:rsidRPr="001128EC">
              <w:rPr>
                <w:rFonts w:ascii="宋体" w:hAnsi="宋体" w:hint="eastAsia"/>
                <w:bCs/>
                <w:iCs/>
                <w:color w:val="000000"/>
                <w:sz w:val="24"/>
              </w:rPr>
              <w:t>投资者关系活动主要内容介绍</w:t>
            </w:r>
          </w:p>
          <w:p w:rsidR="00924D73" w:rsidRPr="001128EC" w:rsidRDefault="00924D73" w:rsidP="00351436">
            <w:pPr>
              <w:spacing w:line="480" w:lineRule="atLeast"/>
              <w:rPr>
                <w:rFonts w:ascii="宋体" w:hAnsi="宋体"/>
                <w:bCs/>
                <w:iCs/>
                <w:color w:val="000000"/>
                <w:sz w:val="24"/>
              </w:rPr>
            </w:pPr>
          </w:p>
        </w:tc>
        <w:tc>
          <w:tcPr>
            <w:tcW w:w="6614" w:type="dxa"/>
            <w:tcBorders>
              <w:top w:val="single" w:sz="4" w:space="0" w:color="auto"/>
              <w:left w:val="single" w:sz="4" w:space="0" w:color="auto"/>
              <w:bottom w:val="single" w:sz="4" w:space="0" w:color="auto"/>
              <w:right w:val="single" w:sz="4" w:space="0" w:color="auto"/>
            </w:tcBorders>
            <w:shd w:val="clear" w:color="auto" w:fill="auto"/>
          </w:tcPr>
          <w:p w:rsidR="004175DF" w:rsidRPr="004175DF" w:rsidRDefault="004175DF" w:rsidP="004175DF">
            <w:pPr>
              <w:spacing w:line="480" w:lineRule="atLeast"/>
              <w:rPr>
                <w:rFonts w:ascii="宋体" w:hAnsi="宋体"/>
                <w:b/>
                <w:bCs/>
                <w:iCs/>
                <w:color w:val="000000"/>
                <w:sz w:val="24"/>
              </w:rPr>
            </w:pPr>
            <w:r w:rsidRPr="004175DF">
              <w:rPr>
                <w:rFonts w:ascii="宋体" w:hAnsi="宋体" w:hint="eastAsia"/>
                <w:b/>
                <w:bCs/>
                <w:iCs/>
                <w:color w:val="000000"/>
                <w:sz w:val="24"/>
              </w:rPr>
              <w:t>一、在标的公司中，担保公司的费率水平是多少？在保余额是否进入资产负债表？</w:t>
            </w:r>
          </w:p>
          <w:p w:rsidR="004175DF" w:rsidRPr="004175DF" w:rsidRDefault="004175DF" w:rsidP="004175DF">
            <w:pPr>
              <w:spacing w:line="480" w:lineRule="atLeast"/>
              <w:rPr>
                <w:rFonts w:ascii="宋体" w:hAnsi="宋体"/>
                <w:bCs/>
                <w:iCs/>
                <w:color w:val="000000"/>
                <w:sz w:val="24"/>
              </w:rPr>
            </w:pPr>
            <w:r w:rsidRPr="004175DF">
              <w:rPr>
                <w:rFonts w:ascii="宋体" w:hAnsi="宋体" w:hint="eastAsia"/>
                <w:bCs/>
                <w:iCs/>
                <w:color w:val="000000"/>
                <w:sz w:val="24"/>
              </w:rPr>
              <w:t>答：担保费率平均为2.5%—3%之间，也是目前行业的水平，在不同的行业和客户之间会存在区别。在保余额不进入资产负债表。</w:t>
            </w:r>
          </w:p>
          <w:p w:rsidR="004175DF" w:rsidRPr="004175DF" w:rsidRDefault="004175DF" w:rsidP="004175DF">
            <w:pPr>
              <w:spacing w:line="480" w:lineRule="atLeast"/>
              <w:rPr>
                <w:rFonts w:ascii="宋体" w:hAnsi="宋体"/>
                <w:bCs/>
                <w:iCs/>
                <w:color w:val="000000"/>
                <w:sz w:val="24"/>
              </w:rPr>
            </w:pPr>
          </w:p>
          <w:p w:rsidR="004175DF" w:rsidRPr="004175DF" w:rsidRDefault="004175DF" w:rsidP="004175DF">
            <w:pPr>
              <w:spacing w:line="480" w:lineRule="atLeast"/>
              <w:rPr>
                <w:rFonts w:ascii="宋体" w:hAnsi="宋体"/>
                <w:b/>
                <w:bCs/>
                <w:iCs/>
                <w:color w:val="000000"/>
                <w:sz w:val="24"/>
              </w:rPr>
            </w:pPr>
            <w:r w:rsidRPr="004175DF">
              <w:rPr>
                <w:rFonts w:ascii="宋体" w:hAnsi="宋体" w:hint="eastAsia"/>
                <w:b/>
                <w:bCs/>
                <w:iCs/>
                <w:color w:val="000000"/>
                <w:sz w:val="24"/>
              </w:rPr>
              <w:t>二、请详细介绍 “汉金所”的基本情况，未来发展方向，以及团队信息等。</w:t>
            </w:r>
          </w:p>
          <w:p w:rsidR="004175DF" w:rsidRPr="004175DF" w:rsidRDefault="004175DF" w:rsidP="004175DF">
            <w:pPr>
              <w:spacing w:line="480" w:lineRule="atLeast"/>
              <w:rPr>
                <w:rFonts w:ascii="宋体" w:hAnsi="宋体"/>
                <w:bCs/>
                <w:iCs/>
                <w:color w:val="000000"/>
                <w:sz w:val="24"/>
              </w:rPr>
            </w:pPr>
            <w:r w:rsidRPr="004175DF">
              <w:rPr>
                <w:rFonts w:ascii="宋体" w:hAnsi="宋体" w:hint="eastAsia"/>
                <w:bCs/>
                <w:iCs/>
                <w:color w:val="000000"/>
                <w:sz w:val="24"/>
              </w:rPr>
              <w:t xml:space="preserve">  1、基本情况</w:t>
            </w:r>
          </w:p>
          <w:p w:rsidR="004175DF" w:rsidRPr="004175DF" w:rsidRDefault="004175DF" w:rsidP="004175DF">
            <w:pPr>
              <w:spacing w:line="480" w:lineRule="atLeast"/>
              <w:rPr>
                <w:rFonts w:ascii="宋体" w:hAnsi="宋体"/>
                <w:bCs/>
                <w:iCs/>
                <w:color w:val="000000"/>
                <w:sz w:val="24"/>
              </w:rPr>
            </w:pPr>
            <w:r w:rsidRPr="004175DF">
              <w:rPr>
                <w:rFonts w:ascii="宋体" w:hAnsi="宋体" w:hint="eastAsia"/>
                <w:bCs/>
                <w:iCs/>
                <w:color w:val="000000"/>
                <w:sz w:val="24"/>
              </w:rPr>
              <w:t>自15年3月初上线后，汉金所成交量规模达到3.6亿元，用户人数达到2万人，累计投资额超3亿元，赚取收益超1500万元。在武汉信用集团内部，汉金所也被视为集团重点培育的业务，目前，集团已给汉金所一定的支持，未来集团给公司的定位是做到全国范围内的第一梯队互联网金融企业。</w:t>
            </w:r>
          </w:p>
          <w:p w:rsidR="004175DF" w:rsidRPr="004175DF" w:rsidRDefault="004175DF" w:rsidP="004175DF">
            <w:pPr>
              <w:spacing w:line="480" w:lineRule="atLeast"/>
              <w:rPr>
                <w:rFonts w:ascii="宋体" w:hAnsi="宋体"/>
                <w:bCs/>
                <w:iCs/>
                <w:color w:val="000000"/>
                <w:sz w:val="24"/>
              </w:rPr>
            </w:pPr>
            <w:r w:rsidRPr="004175DF">
              <w:rPr>
                <w:rFonts w:ascii="宋体" w:hAnsi="宋体" w:hint="eastAsia"/>
                <w:bCs/>
                <w:iCs/>
                <w:color w:val="000000"/>
                <w:sz w:val="24"/>
              </w:rPr>
              <w:t xml:space="preserve">  2、汉金所的经营优势</w:t>
            </w:r>
          </w:p>
          <w:p w:rsidR="004175DF" w:rsidRPr="004175DF" w:rsidRDefault="004175DF" w:rsidP="004175DF">
            <w:pPr>
              <w:spacing w:line="480" w:lineRule="atLeast"/>
              <w:rPr>
                <w:rFonts w:ascii="宋体" w:hAnsi="宋体"/>
                <w:bCs/>
                <w:iCs/>
                <w:color w:val="000000"/>
                <w:sz w:val="24"/>
              </w:rPr>
            </w:pPr>
            <w:r w:rsidRPr="004175DF">
              <w:rPr>
                <w:rFonts w:ascii="宋体" w:hAnsi="宋体" w:hint="eastAsia"/>
                <w:bCs/>
                <w:iCs/>
                <w:color w:val="000000"/>
                <w:sz w:val="24"/>
              </w:rPr>
              <w:t>（1）</w:t>
            </w:r>
            <w:r w:rsidRPr="004175DF">
              <w:rPr>
                <w:rFonts w:ascii="宋体" w:hAnsi="宋体" w:hint="eastAsia"/>
                <w:b/>
                <w:bCs/>
                <w:iCs/>
                <w:color w:val="000000"/>
                <w:sz w:val="24"/>
              </w:rPr>
              <w:t>强大的股东背景</w:t>
            </w:r>
            <w:r w:rsidRPr="004175DF">
              <w:rPr>
                <w:rFonts w:ascii="宋体" w:hAnsi="宋体" w:hint="eastAsia"/>
                <w:bCs/>
                <w:iCs/>
                <w:color w:val="000000"/>
                <w:sz w:val="24"/>
              </w:rPr>
              <w:t xml:space="preserve"> 武汉国资委、武汉金控集团、武汉信用集团，无可置疑的公信力。</w:t>
            </w:r>
          </w:p>
          <w:p w:rsidR="004175DF" w:rsidRPr="004175DF" w:rsidRDefault="004175DF" w:rsidP="004175DF">
            <w:pPr>
              <w:spacing w:line="480" w:lineRule="atLeast"/>
              <w:rPr>
                <w:rFonts w:ascii="宋体" w:hAnsi="宋体"/>
                <w:bCs/>
                <w:iCs/>
                <w:color w:val="000000"/>
                <w:sz w:val="24"/>
              </w:rPr>
            </w:pPr>
            <w:r w:rsidRPr="004175DF">
              <w:rPr>
                <w:rFonts w:ascii="宋体" w:hAnsi="宋体" w:hint="eastAsia"/>
                <w:bCs/>
                <w:iCs/>
                <w:color w:val="000000"/>
                <w:sz w:val="24"/>
              </w:rPr>
              <w:t>（2）</w:t>
            </w:r>
            <w:r w:rsidRPr="004175DF">
              <w:rPr>
                <w:rFonts w:ascii="宋体" w:hAnsi="宋体" w:hint="eastAsia"/>
                <w:b/>
                <w:bCs/>
                <w:iCs/>
                <w:color w:val="000000"/>
                <w:sz w:val="24"/>
              </w:rPr>
              <w:t xml:space="preserve">强大的资本实力 </w:t>
            </w:r>
            <w:r w:rsidRPr="004175DF">
              <w:rPr>
                <w:rFonts w:ascii="宋体" w:hAnsi="宋体" w:hint="eastAsia"/>
                <w:bCs/>
                <w:iCs/>
                <w:color w:val="000000"/>
                <w:sz w:val="24"/>
              </w:rPr>
              <w:t>公司注册资本3亿元，是华中地区最大的国资系P2P网贷平台。</w:t>
            </w:r>
          </w:p>
          <w:p w:rsidR="004175DF" w:rsidRPr="004175DF" w:rsidRDefault="004175DF" w:rsidP="004175DF">
            <w:pPr>
              <w:spacing w:line="480" w:lineRule="atLeast"/>
              <w:rPr>
                <w:rFonts w:ascii="宋体" w:hAnsi="宋体"/>
                <w:bCs/>
                <w:iCs/>
                <w:color w:val="000000"/>
                <w:sz w:val="24"/>
              </w:rPr>
            </w:pPr>
            <w:r w:rsidRPr="004175DF">
              <w:rPr>
                <w:rFonts w:ascii="宋体" w:hAnsi="宋体" w:hint="eastAsia"/>
                <w:bCs/>
                <w:iCs/>
                <w:color w:val="000000"/>
                <w:sz w:val="24"/>
              </w:rPr>
              <w:t>（3）</w:t>
            </w:r>
            <w:r w:rsidRPr="004175DF">
              <w:rPr>
                <w:rFonts w:ascii="宋体" w:hAnsi="宋体" w:hint="eastAsia"/>
                <w:b/>
                <w:bCs/>
                <w:iCs/>
                <w:color w:val="000000"/>
                <w:sz w:val="24"/>
              </w:rPr>
              <w:t>专业化团队</w:t>
            </w:r>
            <w:r w:rsidRPr="004175DF">
              <w:rPr>
                <w:rFonts w:ascii="宋体" w:hAnsi="宋体" w:hint="eastAsia"/>
                <w:bCs/>
                <w:iCs/>
                <w:color w:val="000000"/>
                <w:sz w:val="24"/>
              </w:rPr>
              <w:t xml:space="preserve"> 金融公司的核心竞争力为人的资源，汉金所组建团队大部分来自中国银联、阿里巴巴、渣打银行、腾讯、飞牛网等国内知名互联网机构。</w:t>
            </w:r>
          </w:p>
          <w:p w:rsidR="004175DF" w:rsidRPr="004175DF" w:rsidRDefault="004175DF" w:rsidP="004175DF">
            <w:pPr>
              <w:spacing w:line="480" w:lineRule="atLeast"/>
              <w:rPr>
                <w:rFonts w:ascii="宋体" w:hAnsi="宋体"/>
                <w:bCs/>
                <w:iCs/>
                <w:color w:val="000000"/>
                <w:sz w:val="24"/>
              </w:rPr>
            </w:pPr>
            <w:r w:rsidRPr="004175DF">
              <w:rPr>
                <w:rFonts w:ascii="宋体" w:hAnsi="宋体" w:hint="eastAsia"/>
                <w:bCs/>
                <w:iCs/>
                <w:color w:val="000000"/>
                <w:sz w:val="24"/>
              </w:rPr>
              <w:t>（4）</w:t>
            </w:r>
            <w:r w:rsidRPr="004175DF">
              <w:rPr>
                <w:rFonts w:ascii="宋体" w:hAnsi="宋体" w:hint="eastAsia"/>
                <w:b/>
                <w:bCs/>
                <w:iCs/>
                <w:color w:val="000000"/>
                <w:sz w:val="24"/>
              </w:rPr>
              <w:t xml:space="preserve">成熟的风险管理体系 </w:t>
            </w:r>
            <w:r w:rsidRPr="004175DF">
              <w:rPr>
                <w:rFonts w:ascii="宋体" w:hAnsi="宋体" w:hint="eastAsia"/>
                <w:bCs/>
                <w:iCs/>
                <w:color w:val="000000"/>
                <w:sz w:val="24"/>
              </w:rPr>
              <w:t>公司股东武信投资集团有着17年的风险管理经验，已形成一套成熟并行之有效的风险管理体系，在公司将其复制到实际业务开展中，为客户端的资金安全提供的强有力保障。通过成熟的风险控制体系筛选出优质借款</w:t>
            </w:r>
            <w:r w:rsidRPr="004175DF">
              <w:rPr>
                <w:rFonts w:ascii="宋体" w:hAnsi="宋体" w:hint="eastAsia"/>
                <w:bCs/>
                <w:iCs/>
                <w:color w:val="000000"/>
                <w:sz w:val="24"/>
              </w:rPr>
              <w:lastRenderedPageBreak/>
              <w:t>人以及优质项目，减少融资环节节约双方融资成本。</w:t>
            </w:r>
          </w:p>
          <w:p w:rsidR="004175DF" w:rsidRPr="004175DF" w:rsidRDefault="004175DF" w:rsidP="004175DF">
            <w:pPr>
              <w:spacing w:line="480" w:lineRule="atLeast"/>
              <w:rPr>
                <w:rFonts w:ascii="宋体" w:hAnsi="宋体"/>
                <w:bCs/>
                <w:iCs/>
                <w:color w:val="000000"/>
                <w:sz w:val="24"/>
              </w:rPr>
            </w:pPr>
            <w:r w:rsidRPr="004175DF">
              <w:rPr>
                <w:rFonts w:ascii="宋体" w:hAnsi="宋体" w:hint="eastAsia"/>
                <w:bCs/>
                <w:iCs/>
                <w:color w:val="000000"/>
                <w:sz w:val="24"/>
              </w:rPr>
              <w:t>（5）</w:t>
            </w:r>
            <w:r w:rsidRPr="004175DF">
              <w:rPr>
                <w:rFonts w:ascii="宋体" w:hAnsi="宋体" w:hint="eastAsia"/>
                <w:b/>
                <w:bCs/>
                <w:iCs/>
                <w:color w:val="000000"/>
                <w:sz w:val="24"/>
              </w:rPr>
              <w:t>行业知名度</w:t>
            </w:r>
            <w:r w:rsidRPr="004175DF">
              <w:rPr>
                <w:rFonts w:ascii="宋体" w:hAnsi="宋体" w:hint="eastAsia"/>
                <w:bCs/>
                <w:iCs/>
                <w:color w:val="000000"/>
                <w:sz w:val="24"/>
              </w:rPr>
              <w:t xml:space="preserve"> 汉金所也成为国资系互联网金融行业协会第一届理事单位，业已成为华中地区乃至全国有一定知名度和影响力的互联网金融平台，未来发展动力充足。</w:t>
            </w:r>
          </w:p>
          <w:p w:rsidR="004175DF" w:rsidRPr="004175DF" w:rsidRDefault="004175DF" w:rsidP="004175DF">
            <w:pPr>
              <w:spacing w:line="480" w:lineRule="atLeast"/>
              <w:rPr>
                <w:rFonts w:ascii="宋体" w:hAnsi="宋体"/>
                <w:bCs/>
                <w:iCs/>
                <w:color w:val="000000"/>
                <w:sz w:val="24"/>
              </w:rPr>
            </w:pPr>
            <w:r w:rsidRPr="004175DF">
              <w:rPr>
                <w:rFonts w:ascii="宋体" w:hAnsi="宋体" w:hint="eastAsia"/>
                <w:bCs/>
                <w:iCs/>
                <w:color w:val="000000"/>
                <w:sz w:val="24"/>
              </w:rPr>
              <w:t>（6）</w:t>
            </w:r>
            <w:r w:rsidRPr="004175DF">
              <w:rPr>
                <w:rFonts w:ascii="宋体" w:hAnsi="宋体" w:hint="eastAsia"/>
                <w:b/>
                <w:bCs/>
                <w:iCs/>
                <w:color w:val="000000"/>
                <w:sz w:val="24"/>
              </w:rPr>
              <w:t>政策支持</w:t>
            </w:r>
            <w:r w:rsidRPr="004175DF">
              <w:rPr>
                <w:rFonts w:ascii="宋体" w:hAnsi="宋体" w:hint="eastAsia"/>
                <w:bCs/>
                <w:iCs/>
                <w:color w:val="000000"/>
                <w:sz w:val="24"/>
              </w:rPr>
              <w:t xml:space="preserve"> 作为武汉市、江汉区大力支持发展的互联网金融企业，享受各级政府税收政策支持。</w:t>
            </w:r>
          </w:p>
          <w:p w:rsidR="004175DF" w:rsidRPr="004175DF" w:rsidRDefault="004175DF" w:rsidP="004175DF">
            <w:pPr>
              <w:spacing w:line="480" w:lineRule="atLeast"/>
              <w:rPr>
                <w:rFonts w:ascii="宋体" w:hAnsi="宋体"/>
                <w:bCs/>
                <w:iCs/>
                <w:color w:val="000000"/>
                <w:sz w:val="24"/>
              </w:rPr>
            </w:pPr>
            <w:r w:rsidRPr="004175DF">
              <w:rPr>
                <w:rFonts w:ascii="宋体" w:hAnsi="宋体" w:hint="eastAsia"/>
                <w:bCs/>
                <w:iCs/>
                <w:color w:val="000000"/>
                <w:sz w:val="24"/>
              </w:rPr>
              <w:t>3、产业链协同效应</w:t>
            </w:r>
          </w:p>
          <w:p w:rsidR="004175DF" w:rsidRPr="004175DF" w:rsidRDefault="004175DF" w:rsidP="004175DF">
            <w:pPr>
              <w:spacing w:line="480" w:lineRule="atLeast"/>
              <w:rPr>
                <w:rFonts w:ascii="宋体" w:hAnsi="宋体"/>
                <w:bCs/>
                <w:iCs/>
                <w:color w:val="000000"/>
                <w:sz w:val="24"/>
              </w:rPr>
            </w:pPr>
            <w:r w:rsidRPr="004175DF">
              <w:rPr>
                <w:rFonts w:ascii="宋体" w:hAnsi="宋体" w:hint="eastAsia"/>
                <w:bCs/>
                <w:iCs/>
                <w:color w:val="000000"/>
                <w:sz w:val="24"/>
              </w:rPr>
              <w:t>汉金所将与其它注入资产及上市公司形成良好的协同作用，尤其是在资产、风控、产品、信息共享等方面。</w:t>
            </w:r>
          </w:p>
          <w:p w:rsidR="004175DF" w:rsidRPr="004175DF" w:rsidRDefault="004175DF" w:rsidP="004175DF">
            <w:pPr>
              <w:numPr>
                <w:ilvl w:val="0"/>
                <w:numId w:val="1"/>
              </w:numPr>
              <w:spacing w:line="480" w:lineRule="atLeast"/>
              <w:ind w:firstLineChars="200" w:firstLine="480"/>
              <w:rPr>
                <w:rFonts w:ascii="宋体" w:hAnsi="宋体"/>
                <w:bCs/>
                <w:iCs/>
                <w:color w:val="000000"/>
                <w:sz w:val="24"/>
              </w:rPr>
            </w:pPr>
            <w:r w:rsidRPr="004175DF">
              <w:rPr>
                <w:rFonts w:ascii="宋体" w:hAnsi="宋体" w:hint="eastAsia"/>
                <w:bCs/>
                <w:iCs/>
                <w:color w:val="000000"/>
                <w:sz w:val="24"/>
              </w:rPr>
              <w:t>国资背景的担保实力、强大的征信数据库将为汉金所产品提供严谨、可靠的风险控制保证，同时汉金所的数据也可为征信数据库提供有效补充。</w:t>
            </w:r>
          </w:p>
          <w:p w:rsidR="004175DF" w:rsidRPr="004175DF" w:rsidRDefault="004175DF" w:rsidP="004175DF">
            <w:pPr>
              <w:numPr>
                <w:ilvl w:val="0"/>
                <w:numId w:val="1"/>
              </w:numPr>
              <w:spacing w:line="480" w:lineRule="atLeast"/>
              <w:ind w:firstLineChars="200" w:firstLine="480"/>
              <w:rPr>
                <w:rFonts w:ascii="宋体" w:hAnsi="宋体"/>
                <w:bCs/>
                <w:iCs/>
                <w:color w:val="000000"/>
                <w:sz w:val="24"/>
              </w:rPr>
            </w:pPr>
            <w:r w:rsidRPr="004175DF">
              <w:rPr>
                <w:rFonts w:ascii="宋体" w:hAnsi="宋体" w:hint="eastAsia"/>
                <w:bCs/>
                <w:iCs/>
                <w:color w:val="000000"/>
                <w:sz w:val="24"/>
              </w:rPr>
              <w:t>多年来服务的广大中小微企业的融资需求可与汉金所形成有效对接，缓解中小企业融资难问题；同时，汉金所也将为上市公司下属商业、零售上下游客户及供应商等提供良好的融资服务。</w:t>
            </w:r>
          </w:p>
          <w:p w:rsidR="004175DF" w:rsidRPr="004175DF" w:rsidRDefault="004175DF" w:rsidP="004175DF">
            <w:pPr>
              <w:spacing w:line="480" w:lineRule="atLeast"/>
              <w:rPr>
                <w:rFonts w:ascii="宋体" w:hAnsi="宋体"/>
                <w:bCs/>
                <w:iCs/>
                <w:color w:val="000000"/>
                <w:sz w:val="24"/>
              </w:rPr>
            </w:pPr>
            <w:r w:rsidRPr="004175DF">
              <w:rPr>
                <w:rFonts w:ascii="宋体" w:hAnsi="宋体" w:hint="eastAsia"/>
                <w:bCs/>
                <w:iCs/>
                <w:color w:val="000000"/>
                <w:sz w:val="24"/>
              </w:rPr>
              <w:t xml:space="preserve"> 4、汉金所未来发展计划</w:t>
            </w:r>
          </w:p>
          <w:p w:rsidR="004175DF" w:rsidRPr="004175DF" w:rsidRDefault="004175DF" w:rsidP="004175DF">
            <w:pPr>
              <w:spacing w:line="480" w:lineRule="atLeast"/>
              <w:rPr>
                <w:rFonts w:ascii="宋体" w:hAnsi="宋体"/>
                <w:bCs/>
                <w:iCs/>
                <w:color w:val="000000"/>
                <w:sz w:val="24"/>
              </w:rPr>
            </w:pPr>
            <w:r w:rsidRPr="004175DF">
              <w:rPr>
                <w:rFonts w:ascii="宋体" w:hAnsi="宋体" w:hint="eastAsia"/>
                <w:bCs/>
                <w:iCs/>
                <w:color w:val="000000"/>
                <w:sz w:val="24"/>
              </w:rPr>
              <w:t>未来，汉信互联网金融服务（武汉）股份有限公司将依托“汉金所”国资背景互联网金融平台，大力开展与其他机构的合作，打造成为华中地区最具实力、在全国范围内有重要影响力的金融产品交易平台。</w:t>
            </w:r>
            <w:r w:rsidRPr="004175DF">
              <w:rPr>
                <w:rFonts w:ascii="宋体" w:hAnsi="宋体" w:hint="eastAsia"/>
                <w:bCs/>
                <w:iCs/>
                <w:color w:val="000000"/>
                <w:sz w:val="24"/>
              </w:rPr>
              <w:br/>
              <w:t xml:space="preserve">    （1）业务品种方面，公司可依托股东公司股东资源，从其产业链中分化出更多的客户资源，创新合作模式，不断丰富汉金所平台产品品种，逐步形成自己的拳头产品。</w:t>
            </w:r>
            <w:r w:rsidRPr="004175DF">
              <w:rPr>
                <w:rFonts w:ascii="宋体" w:hAnsi="宋体" w:hint="eastAsia"/>
                <w:bCs/>
                <w:iCs/>
                <w:color w:val="000000"/>
                <w:sz w:val="24"/>
              </w:rPr>
              <w:br/>
              <w:t xml:space="preserve">    （2）市场开拓方面，公司将依托大股东的优质资源，深耕湖北市场，并逐步在全国范围内开设分支机构，将业务范围扩展到全国主要市场。</w:t>
            </w:r>
            <w:r w:rsidRPr="004175DF">
              <w:rPr>
                <w:rFonts w:ascii="宋体" w:hAnsi="宋体" w:hint="eastAsia"/>
                <w:bCs/>
                <w:iCs/>
                <w:color w:val="000000"/>
                <w:sz w:val="24"/>
              </w:rPr>
              <w:br/>
              <w:t xml:space="preserve">   </w:t>
            </w:r>
          </w:p>
          <w:p w:rsidR="004175DF" w:rsidRPr="004175DF" w:rsidRDefault="004175DF" w:rsidP="004175DF">
            <w:pPr>
              <w:spacing w:line="480" w:lineRule="atLeast"/>
              <w:rPr>
                <w:rFonts w:ascii="宋体" w:hAnsi="宋体"/>
                <w:b/>
                <w:bCs/>
                <w:iCs/>
                <w:color w:val="000000"/>
                <w:sz w:val="24"/>
              </w:rPr>
            </w:pPr>
            <w:r w:rsidRPr="004175DF">
              <w:rPr>
                <w:rFonts w:ascii="宋体" w:hAnsi="宋体" w:hint="eastAsia"/>
                <w:b/>
                <w:bCs/>
                <w:iCs/>
                <w:color w:val="000000"/>
                <w:sz w:val="24"/>
              </w:rPr>
              <w:t>三、当前中国经济正在经历结构性调整，担保行业出现大面积</w:t>
            </w:r>
            <w:r w:rsidRPr="004175DF">
              <w:rPr>
                <w:rFonts w:ascii="宋体" w:hAnsi="宋体" w:hint="eastAsia"/>
                <w:b/>
                <w:bCs/>
                <w:iCs/>
                <w:color w:val="000000"/>
                <w:sz w:val="24"/>
              </w:rPr>
              <w:lastRenderedPageBreak/>
              <w:t>风险爆发，为什么标的资产在这样的背景下能够保持利润的高增长，有怎样的风险控制手段？</w:t>
            </w:r>
          </w:p>
          <w:p w:rsidR="004175DF" w:rsidRPr="004175DF" w:rsidRDefault="004175DF" w:rsidP="004175DF">
            <w:pPr>
              <w:spacing w:line="480" w:lineRule="atLeast"/>
              <w:rPr>
                <w:rFonts w:ascii="宋体" w:hAnsi="宋体"/>
                <w:bCs/>
                <w:iCs/>
                <w:color w:val="000000"/>
                <w:sz w:val="24"/>
              </w:rPr>
            </w:pPr>
            <w:r w:rsidRPr="004175DF">
              <w:rPr>
                <w:rFonts w:ascii="宋体" w:hAnsi="宋体" w:hint="eastAsia"/>
                <w:bCs/>
                <w:iCs/>
                <w:color w:val="000000"/>
                <w:sz w:val="24"/>
              </w:rPr>
              <w:t>答：1、标的公司已经建立了“全员参与、全程控制、锐意进取、持续改进”的风险管理文化，构建了“专业、垂直、集中”的风险管理体系，打造了“相互独立、相互牵制、相互制衡”的内控平台，创立和完善了信用风险管理系统和培训机制，制订了风险预警机制和应对措施。</w:t>
            </w:r>
          </w:p>
          <w:p w:rsidR="004175DF" w:rsidRPr="004175DF" w:rsidRDefault="004175DF" w:rsidP="004175DF">
            <w:pPr>
              <w:spacing w:line="480" w:lineRule="atLeast"/>
              <w:rPr>
                <w:rFonts w:ascii="宋体" w:hAnsi="宋体"/>
                <w:bCs/>
                <w:iCs/>
                <w:color w:val="000000"/>
                <w:sz w:val="24"/>
              </w:rPr>
            </w:pPr>
            <w:r w:rsidRPr="004175DF">
              <w:rPr>
                <w:rFonts w:ascii="宋体" w:hAnsi="宋体" w:hint="eastAsia"/>
                <w:bCs/>
                <w:iCs/>
                <w:color w:val="000000"/>
                <w:sz w:val="24"/>
              </w:rPr>
              <w:t>2、</w:t>
            </w:r>
            <w:r w:rsidRPr="004175DF">
              <w:rPr>
                <w:rFonts w:ascii="宋体" w:hAnsi="宋体"/>
                <w:bCs/>
                <w:iCs/>
                <w:color w:val="000000"/>
                <w:sz w:val="24"/>
              </w:rPr>
              <w:t>标的公司制定</w:t>
            </w:r>
            <w:r w:rsidRPr="004175DF">
              <w:rPr>
                <w:rFonts w:ascii="宋体" w:hAnsi="宋体" w:hint="eastAsia"/>
                <w:bCs/>
                <w:iCs/>
                <w:color w:val="000000"/>
                <w:sz w:val="24"/>
              </w:rPr>
              <w:t>了</w:t>
            </w:r>
            <w:r w:rsidRPr="004175DF">
              <w:rPr>
                <w:rFonts w:ascii="宋体" w:hAnsi="宋体"/>
                <w:bCs/>
                <w:iCs/>
                <w:color w:val="000000"/>
                <w:sz w:val="24"/>
              </w:rPr>
              <w:t>多样化、组合式的担保或反担保措施</w:t>
            </w:r>
            <w:r w:rsidRPr="004175DF">
              <w:rPr>
                <w:rFonts w:ascii="宋体" w:hAnsi="宋体" w:hint="eastAsia"/>
                <w:bCs/>
                <w:iCs/>
                <w:color w:val="000000"/>
                <w:sz w:val="24"/>
              </w:rPr>
              <w:t>，有效控制业务风险。</w:t>
            </w:r>
            <w:r w:rsidRPr="004175DF">
              <w:rPr>
                <w:rFonts w:ascii="宋体" w:hAnsi="宋体"/>
                <w:bCs/>
                <w:iCs/>
                <w:color w:val="000000"/>
                <w:sz w:val="24"/>
              </w:rPr>
              <w:t>除通常的个人无限连带责任保证、资产抵（质）押、第三方增信、存货质押监管等担保方式外，标的公司还通过采用让与担保方式来强化风险控制，让与担保形式的采用最大限度地强化了风险控制，有效解除了中小微企业因有效抵押不足而无法融资的困境。</w:t>
            </w:r>
          </w:p>
          <w:p w:rsidR="004175DF" w:rsidRPr="004175DF" w:rsidRDefault="004175DF" w:rsidP="004175DF">
            <w:pPr>
              <w:spacing w:line="480" w:lineRule="atLeast"/>
              <w:rPr>
                <w:rFonts w:ascii="宋体" w:hAnsi="宋体"/>
                <w:bCs/>
                <w:iCs/>
                <w:color w:val="000000"/>
                <w:sz w:val="24"/>
              </w:rPr>
            </w:pPr>
            <w:r w:rsidRPr="004175DF">
              <w:rPr>
                <w:rFonts w:ascii="宋体" w:hAnsi="宋体" w:hint="eastAsia"/>
                <w:bCs/>
                <w:iCs/>
                <w:color w:val="000000"/>
                <w:sz w:val="24"/>
              </w:rPr>
              <w:t>3、标的公司建立了完整有效的风险预警机制及处理流程。标的公司通过严格的贷（保）后管理政策、日常管理和监控、大数据分析以及外部渠道，识别各类预警信号。根据所涉及客户的数量，标的公司将风险预警信号划分为系统性预警信号和个案预警信号，其中个案预警信号，根据严重程度，设立三个等级的预警信号，建立了相应的处理流程，采取差别的应对措施，及时有效把控风险。</w:t>
            </w:r>
          </w:p>
          <w:p w:rsidR="004175DF" w:rsidRPr="004175DF" w:rsidRDefault="004175DF" w:rsidP="004175DF">
            <w:pPr>
              <w:spacing w:line="480" w:lineRule="atLeast"/>
              <w:rPr>
                <w:rFonts w:ascii="宋体" w:hAnsi="宋体"/>
                <w:bCs/>
                <w:iCs/>
                <w:color w:val="000000"/>
                <w:sz w:val="24"/>
              </w:rPr>
            </w:pPr>
          </w:p>
          <w:p w:rsidR="004175DF" w:rsidRPr="004175DF" w:rsidRDefault="004175DF" w:rsidP="004175DF">
            <w:pPr>
              <w:spacing w:line="480" w:lineRule="atLeast"/>
              <w:rPr>
                <w:rFonts w:ascii="宋体" w:hAnsi="宋体"/>
                <w:b/>
                <w:bCs/>
                <w:iCs/>
                <w:color w:val="000000"/>
                <w:sz w:val="24"/>
              </w:rPr>
            </w:pPr>
            <w:r w:rsidRPr="004175DF">
              <w:rPr>
                <w:rFonts w:ascii="宋体" w:hAnsi="宋体" w:hint="eastAsia"/>
                <w:b/>
                <w:bCs/>
                <w:iCs/>
                <w:color w:val="000000"/>
                <w:sz w:val="24"/>
              </w:rPr>
              <w:t>四、从行业特征及地域优势方面来看，标的资产的业务优势多集中在武汉及湖北省。除了业务合作之外，本次拟收购的标的资产业务与业务集中在东北的大连友谊现存主营业务之间具有什么样协同效应？上市公司现有主营业务与拟收购的标的资产业务如何进行长期、可持续、多元深度的合作？未来发展规划是怎样的？</w:t>
            </w:r>
          </w:p>
          <w:p w:rsidR="004175DF" w:rsidRPr="004175DF" w:rsidRDefault="004175DF" w:rsidP="004175DF">
            <w:pPr>
              <w:spacing w:line="480" w:lineRule="atLeast"/>
              <w:rPr>
                <w:rFonts w:ascii="宋体" w:hAnsi="宋体"/>
                <w:bCs/>
                <w:iCs/>
                <w:color w:val="000000"/>
                <w:sz w:val="24"/>
              </w:rPr>
            </w:pPr>
            <w:r w:rsidRPr="004175DF">
              <w:rPr>
                <w:rFonts w:ascii="宋体" w:hAnsi="宋体" w:hint="eastAsia"/>
                <w:bCs/>
                <w:iCs/>
                <w:color w:val="000000"/>
                <w:sz w:val="24"/>
              </w:rPr>
              <w:t>答：1、业务融合。本次交易完成后，上市公司主营业务将新增担保、授信、征信、互联网金融等业务。未来上市公司可将</w:t>
            </w:r>
            <w:r w:rsidRPr="004175DF">
              <w:rPr>
                <w:rFonts w:ascii="宋体" w:hAnsi="宋体" w:hint="eastAsia"/>
                <w:b/>
                <w:bCs/>
                <w:iCs/>
                <w:color w:val="000000"/>
                <w:sz w:val="24"/>
              </w:rPr>
              <w:lastRenderedPageBreak/>
              <w:t>新增主业</w:t>
            </w:r>
            <w:r w:rsidRPr="004175DF">
              <w:rPr>
                <w:rFonts w:ascii="宋体" w:hAnsi="宋体" w:hint="eastAsia"/>
                <w:bCs/>
                <w:iCs/>
                <w:color w:val="000000"/>
                <w:sz w:val="24"/>
              </w:rPr>
              <w:t>（担保、授信、征信和互联网金融业务）与现有自持</w:t>
            </w:r>
            <w:r w:rsidRPr="004175DF">
              <w:rPr>
                <w:rFonts w:ascii="宋体" w:hAnsi="宋体" w:hint="eastAsia"/>
                <w:b/>
                <w:bCs/>
                <w:iCs/>
                <w:color w:val="000000"/>
                <w:sz w:val="24"/>
              </w:rPr>
              <w:t>商用物业项目、房地产项目、百货零售</w:t>
            </w:r>
            <w:r w:rsidRPr="004175DF">
              <w:rPr>
                <w:rFonts w:ascii="宋体" w:hAnsi="宋体" w:hint="eastAsia"/>
                <w:bCs/>
                <w:iCs/>
                <w:color w:val="000000"/>
                <w:sz w:val="24"/>
              </w:rPr>
              <w:t>形成</w:t>
            </w:r>
            <w:r w:rsidRPr="004175DF">
              <w:rPr>
                <w:rFonts w:ascii="宋体" w:hAnsi="宋体" w:hint="eastAsia"/>
                <w:b/>
                <w:bCs/>
                <w:iCs/>
                <w:color w:val="000000"/>
                <w:sz w:val="24"/>
              </w:rPr>
              <w:t>协同互补</w:t>
            </w:r>
            <w:r w:rsidRPr="004175DF">
              <w:rPr>
                <w:rFonts w:ascii="宋体" w:hAnsi="宋体" w:hint="eastAsia"/>
                <w:bCs/>
                <w:iCs/>
                <w:color w:val="000000"/>
                <w:sz w:val="24"/>
              </w:rPr>
              <w:t>，以“</w:t>
            </w:r>
            <w:r w:rsidRPr="004175DF">
              <w:rPr>
                <w:rFonts w:ascii="宋体" w:hAnsi="宋体" w:hint="eastAsia"/>
                <w:b/>
                <w:bCs/>
                <w:iCs/>
                <w:color w:val="000000"/>
                <w:sz w:val="24"/>
              </w:rPr>
              <w:t>金融+</w:t>
            </w:r>
            <w:r w:rsidRPr="004175DF">
              <w:rPr>
                <w:rFonts w:ascii="宋体" w:hAnsi="宋体" w:hint="eastAsia"/>
                <w:bCs/>
                <w:iCs/>
                <w:color w:val="000000"/>
                <w:sz w:val="24"/>
              </w:rPr>
              <w:t>”为整体战略，提供从前端到后期的全方位“商品+金融”服务和支持——比如，为上游百货零售供应商、房产开发和物业经营商提供供应链金融服务，为下游的商品和住房消费者提供消费金融服务。本次交易为上市公司尽早实现百货零售业、酒店业与房地产业等重资产业务的“金融+”战略转型升级提供了扎实基础；本次交易完成后，上市公司将积极构建多层次的可持续的业务模式和盈利模式，寻求长期稳定增长，更好地回报广大投资者。</w:t>
            </w:r>
          </w:p>
          <w:p w:rsidR="004175DF" w:rsidRPr="004175DF" w:rsidRDefault="004175DF" w:rsidP="004175DF">
            <w:pPr>
              <w:spacing w:line="480" w:lineRule="atLeast"/>
              <w:rPr>
                <w:rFonts w:ascii="宋体" w:hAnsi="宋体"/>
                <w:bCs/>
                <w:iCs/>
                <w:color w:val="000000"/>
                <w:sz w:val="24"/>
              </w:rPr>
            </w:pPr>
            <w:r w:rsidRPr="004175DF">
              <w:rPr>
                <w:rFonts w:ascii="宋体" w:hAnsi="宋体" w:hint="eastAsia"/>
                <w:bCs/>
                <w:iCs/>
                <w:color w:val="000000"/>
                <w:sz w:val="24"/>
              </w:rPr>
              <w:t>2、地域融合。目前标的公司初步形成以武汉为中心，北京、上海、深圳、重庆的全国化布局。通过本次重组，将利用上市公司资源，探索形成东北地区的业务布局。</w:t>
            </w:r>
          </w:p>
          <w:p w:rsidR="004175DF" w:rsidRPr="004175DF" w:rsidRDefault="004175DF" w:rsidP="004175DF">
            <w:pPr>
              <w:spacing w:line="480" w:lineRule="atLeast"/>
              <w:rPr>
                <w:rFonts w:ascii="宋体" w:hAnsi="宋体"/>
                <w:bCs/>
                <w:iCs/>
                <w:color w:val="000000"/>
                <w:sz w:val="24"/>
              </w:rPr>
            </w:pPr>
            <w:r w:rsidRPr="004175DF">
              <w:rPr>
                <w:rFonts w:ascii="宋体" w:hAnsi="宋体" w:hint="eastAsia"/>
                <w:bCs/>
                <w:iCs/>
                <w:color w:val="000000"/>
                <w:sz w:val="24"/>
              </w:rPr>
              <w:t>3、未来企业整体发展规划：</w:t>
            </w:r>
          </w:p>
          <w:p w:rsidR="004175DF" w:rsidRPr="004175DF" w:rsidRDefault="004175DF" w:rsidP="004175DF">
            <w:pPr>
              <w:spacing w:line="480" w:lineRule="atLeast"/>
              <w:rPr>
                <w:rFonts w:ascii="宋体" w:hAnsi="宋体"/>
                <w:bCs/>
                <w:iCs/>
                <w:color w:val="000000"/>
                <w:sz w:val="24"/>
              </w:rPr>
            </w:pPr>
            <w:r w:rsidRPr="004175DF">
              <w:rPr>
                <w:rFonts w:ascii="宋体" w:hAnsi="宋体" w:hint="eastAsia"/>
                <w:bCs/>
                <w:iCs/>
                <w:color w:val="000000"/>
                <w:sz w:val="24"/>
              </w:rPr>
              <w:t>第一个阶段首先实现企业的经营和资产体量达到全国领先水平；主要体现为规模增长，同时逐步优化业务结构。</w:t>
            </w:r>
          </w:p>
          <w:p w:rsidR="004175DF" w:rsidRPr="004175DF" w:rsidRDefault="004175DF" w:rsidP="004175DF">
            <w:pPr>
              <w:spacing w:line="480" w:lineRule="atLeast"/>
              <w:rPr>
                <w:rFonts w:ascii="宋体" w:hAnsi="宋体"/>
                <w:bCs/>
                <w:iCs/>
                <w:color w:val="000000"/>
                <w:sz w:val="24"/>
              </w:rPr>
            </w:pPr>
            <w:r w:rsidRPr="004175DF">
              <w:rPr>
                <w:rFonts w:ascii="宋体" w:hAnsi="宋体" w:hint="eastAsia"/>
                <w:bCs/>
                <w:iCs/>
                <w:color w:val="000000"/>
                <w:sz w:val="24"/>
              </w:rPr>
              <w:t>第二个阶段要做全国融资服务行业的龙头企业，做到（</w:t>
            </w:r>
            <w:r w:rsidRPr="004175DF">
              <w:rPr>
                <w:rFonts w:ascii="宋体" w:hAnsi="宋体"/>
                <w:bCs/>
                <w:iCs/>
                <w:color w:val="000000"/>
                <w:sz w:val="24"/>
              </w:rPr>
              <w:t>1）资本实力强：资本金规模大，服务能力强，业务规模大；（2）行业影响力大：业内受尊重</w:t>
            </w:r>
            <w:r w:rsidRPr="004175DF">
              <w:rPr>
                <w:rFonts w:ascii="宋体" w:hAnsi="宋体" w:hint="eastAsia"/>
                <w:bCs/>
                <w:iCs/>
                <w:color w:val="000000"/>
                <w:sz w:val="24"/>
              </w:rPr>
              <w:t>。</w:t>
            </w:r>
          </w:p>
          <w:p w:rsidR="004175DF" w:rsidRPr="004175DF" w:rsidRDefault="004175DF" w:rsidP="004175DF">
            <w:pPr>
              <w:spacing w:line="480" w:lineRule="atLeast"/>
              <w:rPr>
                <w:rFonts w:ascii="宋体" w:hAnsi="宋体"/>
                <w:bCs/>
                <w:iCs/>
                <w:color w:val="000000"/>
                <w:sz w:val="24"/>
              </w:rPr>
            </w:pPr>
          </w:p>
          <w:p w:rsidR="004175DF" w:rsidRPr="004175DF" w:rsidRDefault="004175DF" w:rsidP="004175DF">
            <w:pPr>
              <w:spacing w:line="480" w:lineRule="atLeast"/>
              <w:rPr>
                <w:rFonts w:ascii="宋体" w:hAnsi="宋体"/>
                <w:b/>
                <w:bCs/>
                <w:iCs/>
                <w:color w:val="000000"/>
                <w:sz w:val="24"/>
              </w:rPr>
            </w:pPr>
            <w:r w:rsidRPr="004175DF">
              <w:rPr>
                <w:rFonts w:ascii="宋体" w:hAnsi="宋体" w:hint="eastAsia"/>
                <w:b/>
                <w:bCs/>
                <w:iCs/>
                <w:color w:val="000000"/>
                <w:sz w:val="24"/>
              </w:rPr>
              <w:t>五、标的公司在公共信用数据方面现阶段已经布局到整个武汉市，在未来是否能够布局到整个湖北省的信用数据。未来标的公司是否会考虑取得其他金融牌照？</w:t>
            </w:r>
          </w:p>
          <w:p w:rsidR="004175DF" w:rsidRPr="004175DF" w:rsidRDefault="004175DF" w:rsidP="004175DF">
            <w:pPr>
              <w:spacing w:line="480" w:lineRule="atLeast"/>
              <w:rPr>
                <w:rFonts w:ascii="宋体" w:hAnsi="宋体"/>
                <w:bCs/>
                <w:iCs/>
                <w:color w:val="000000"/>
                <w:sz w:val="24"/>
              </w:rPr>
            </w:pPr>
            <w:r w:rsidRPr="004175DF">
              <w:rPr>
                <w:rFonts w:ascii="宋体" w:hAnsi="宋体" w:hint="eastAsia"/>
                <w:bCs/>
                <w:iCs/>
                <w:color w:val="000000"/>
                <w:sz w:val="24"/>
              </w:rPr>
              <w:t>答：标的公司在公共信用数据方面现阶段已经布局到整个武汉市，湖北省的公共信用数据正在建设之中，在技术上有相同之处，公司希望在建成之后能够形成互通。</w:t>
            </w:r>
          </w:p>
          <w:p w:rsidR="004175DF" w:rsidRPr="004175DF" w:rsidRDefault="004175DF" w:rsidP="004175DF">
            <w:pPr>
              <w:spacing w:line="480" w:lineRule="atLeast"/>
              <w:rPr>
                <w:rFonts w:ascii="宋体" w:hAnsi="宋体"/>
                <w:bCs/>
                <w:iCs/>
                <w:color w:val="000000"/>
                <w:sz w:val="24"/>
              </w:rPr>
            </w:pPr>
            <w:r w:rsidRPr="004175DF">
              <w:rPr>
                <w:rFonts w:ascii="宋体" w:hAnsi="宋体" w:hint="eastAsia"/>
                <w:bCs/>
                <w:iCs/>
                <w:color w:val="000000"/>
                <w:sz w:val="24"/>
              </w:rPr>
              <w:t>就目前而言，8家标的公司已形成完整的产业链，后期公司将根据符合股东利益、符合监管要求的原则，及公司发展的需要，量力而行，适时而定是否取得其他金融牌照。</w:t>
            </w:r>
          </w:p>
          <w:p w:rsidR="004175DF" w:rsidRPr="004175DF" w:rsidRDefault="004175DF" w:rsidP="004175DF">
            <w:pPr>
              <w:spacing w:line="480" w:lineRule="atLeast"/>
              <w:rPr>
                <w:rFonts w:ascii="宋体" w:hAnsi="宋体"/>
                <w:bCs/>
                <w:iCs/>
                <w:color w:val="000000"/>
                <w:sz w:val="24"/>
              </w:rPr>
            </w:pPr>
          </w:p>
          <w:p w:rsidR="004175DF" w:rsidRPr="004175DF" w:rsidRDefault="004175DF" w:rsidP="004175DF">
            <w:pPr>
              <w:spacing w:line="480" w:lineRule="atLeast"/>
              <w:rPr>
                <w:rFonts w:ascii="宋体" w:hAnsi="宋体"/>
                <w:b/>
                <w:bCs/>
                <w:iCs/>
                <w:color w:val="000000"/>
                <w:sz w:val="24"/>
              </w:rPr>
            </w:pPr>
            <w:r w:rsidRPr="004175DF">
              <w:rPr>
                <w:rFonts w:ascii="宋体" w:hAnsi="宋体" w:hint="eastAsia"/>
                <w:b/>
                <w:bCs/>
                <w:iCs/>
                <w:color w:val="000000"/>
                <w:sz w:val="24"/>
              </w:rPr>
              <w:t>六、请介绍公司征信业务现阶段基本情况。</w:t>
            </w:r>
          </w:p>
          <w:p w:rsidR="004175DF" w:rsidRPr="004175DF" w:rsidRDefault="004175DF" w:rsidP="004175DF">
            <w:pPr>
              <w:spacing w:line="480" w:lineRule="atLeast"/>
              <w:rPr>
                <w:rFonts w:ascii="宋体" w:hAnsi="宋体"/>
                <w:bCs/>
                <w:iCs/>
                <w:color w:val="000000"/>
                <w:sz w:val="24"/>
              </w:rPr>
            </w:pPr>
            <w:r w:rsidRPr="004175DF">
              <w:rPr>
                <w:rFonts w:ascii="宋体" w:hAnsi="宋体" w:hint="eastAsia"/>
                <w:bCs/>
                <w:iCs/>
                <w:color w:val="000000"/>
                <w:sz w:val="24"/>
              </w:rPr>
              <w:t>答：公司在2000年开始介入征信行业课题研究，2004年成立武汉资信公司，进入征信领域。目前已经积累了相对丰富的经验，同时拥有了相对完备的专业人员团队，拥有企业征信和个人征信联合征信系统。</w:t>
            </w:r>
          </w:p>
          <w:p w:rsidR="004175DF" w:rsidRPr="004175DF" w:rsidRDefault="004175DF" w:rsidP="004175DF">
            <w:pPr>
              <w:spacing w:line="480" w:lineRule="atLeast"/>
              <w:rPr>
                <w:rFonts w:ascii="宋体" w:hAnsi="宋体"/>
                <w:bCs/>
                <w:iCs/>
                <w:color w:val="000000"/>
                <w:sz w:val="24"/>
              </w:rPr>
            </w:pPr>
            <w:r w:rsidRPr="004175DF">
              <w:rPr>
                <w:rFonts w:ascii="宋体" w:hAnsi="宋体" w:hint="eastAsia"/>
                <w:bCs/>
                <w:iCs/>
                <w:color w:val="000000"/>
                <w:sz w:val="24"/>
              </w:rPr>
              <w:t>征信业务板块上，武汉资信公司被国家发展和改革委员会授予 “全国首批‘国家信息化试点单位’”称号，是国内最早从事信用管理研究和信用产业开发的专业机构之一。标的公司已建立了区域内最大的企业公共信用信息数据库，为其他业务的开展提供良好数据的支持。</w:t>
            </w:r>
          </w:p>
          <w:p w:rsidR="004175DF" w:rsidRPr="004175DF" w:rsidRDefault="004175DF" w:rsidP="004175DF">
            <w:pPr>
              <w:spacing w:line="480" w:lineRule="atLeast"/>
              <w:rPr>
                <w:rFonts w:ascii="宋体" w:hAnsi="宋体"/>
                <w:bCs/>
                <w:iCs/>
                <w:color w:val="000000"/>
                <w:sz w:val="24"/>
              </w:rPr>
            </w:pPr>
          </w:p>
          <w:p w:rsidR="004175DF" w:rsidRPr="004175DF" w:rsidRDefault="004175DF" w:rsidP="004175DF">
            <w:pPr>
              <w:spacing w:line="480" w:lineRule="atLeast"/>
              <w:rPr>
                <w:rFonts w:ascii="宋体" w:hAnsi="宋体"/>
                <w:b/>
                <w:bCs/>
                <w:iCs/>
                <w:color w:val="000000"/>
                <w:sz w:val="24"/>
              </w:rPr>
            </w:pPr>
            <w:r w:rsidRPr="004175DF">
              <w:rPr>
                <w:rFonts w:ascii="宋体" w:hAnsi="宋体" w:hint="eastAsia"/>
                <w:b/>
                <w:bCs/>
                <w:iCs/>
                <w:color w:val="000000"/>
                <w:sz w:val="24"/>
              </w:rPr>
              <w:t>七、武汉金控现有产业除注入的标的资产外，有没有其他的同业资产？</w:t>
            </w:r>
          </w:p>
          <w:p w:rsidR="004175DF" w:rsidRPr="004175DF" w:rsidRDefault="004175DF" w:rsidP="004175DF">
            <w:pPr>
              <w:spacing w:line="480" w:lineRule="atLeast"/>
              <w:rPr>
                <w:rFonts w:ascii="宋体" w:hAnsi="宋体"/>
                <w:bCs/>
                <w:iCs/>
                <w:color w:val="000000"/>
                <w:sz w:val="24"/>
              </w:rPr>
            </w:pPr>
            <w:r w:rsidRPr="004175DF">
              <w:rPr>
                <w:rFonts w:ascii="宋体" w:hAnsi="宋体" w:hint="eastAsia"/>
                <w:bCs/>
                <w:iCs/>
                <w:color w:val="000000"/>
                <w:sz w:val="24"/>
              </w:rPr>
              <w:t>答：本次拟注入的8家标的公司已形成完整的产业链，本次重组完成后，武汉金控不存在其他同业资产。</w:t>
            </w:r>
          </w:p>
          <w:p w:rsidR="004175DF" w:rsidRPr="004175DF" w:rsidRDefault="004175DF" w:rsidP="004175DF">
            <w:pPr>
              <w:spacing w:line="480" w:lineRule="atLeast"/>
              <w:rPr>
                <w:rFonts w:ascii="宋体" w:hAnsi="宋体"/>
                <w:bCs/>
                <w:iCs/>
                <w:color w:val="000000"/>
                <w:sz w:val="24"/>
              </w:rPr>
            </w:pPr>
          </w:p>
          <w:p w:rsidR="004175DF" w:rsidRPr="004175DF" w:rsidRDefault="004175DF" w:rsidP="004175DF">
            <w:pPr>
              <w:spacing w:line="480" w:lineRule="atLeast"/>
              <w:rPr>
                <w:rFonts w:ascii="宋体" w:hAnsi="宋体"/>
                <w:bCs/>
                <w:iCs/>
                <w:color w:val="000000"/>
                <w:sz w:val="24"/>
              </w:rPr>
            </w:pPr>
            <w:r w:rsidRPr="004175DF">
              <w:rPr>
                <w:rFonts w:ascii="宋体" w:hAnsi="宋体" w:hint="eastAsia"/>
                <w:b/>
                <w:bCs/>
                <w:iCs/>
                <w:color w:val="000000"/>
                <w:sz w:val="24"/>
              </w:rPr>
              <w:t>八、请从武信投资集团和武信管理公司的角度，说明为何选择与大连友谊联姻。</w:t>
            </w:r>
          </w:p>
          <w:p w:rsidR="004175DF" w:rsidRPr="004175DF" w:rsidRDefault="004175DF" w:rsidP="004175DF">
            <w:pPr>
              <w:spacing w:line="480" w:lineRule="atLeast"/>
              <w:rPr>
                <w:rFonts w:ascii="宋体" w:hAnsi="宋体"/>
                <w:bCs/>
                <w:iCs/>
                <w:color w:val="000000"/>
                <w:sz w:val="24"/>
              </w:rPr>
            </w:pPr>
            <w:r w:rsidRPr="004175DF">
              <w:rPr>
                <w:rFonts w:ascii="宋体" w:hAnsi="宋体" w:hint="eastAsia"/>
                <w:bCs/>
                <w:iCs/>
                <w:color w:val="000000"/>
                <w:sz w:val="24"/>
              </w:rPr>
              <w:t>答：文化相融，理念一致；产融结合，协同发展；立足未来，做强做大。</w:t>
            </w:r>
          </w:p>
          <w:p w:rsidR="004175DF" w:rsidRPr="004175DF" w:rsidRDefault="004175DF" w:rsidP="004175DF">
            <w:pPr>
              <w:spacing w:line="480" w:lineRule="atLeast"/>
              <w:rPr>
                <w:rFonts w:ascii="宋体" w:hAnsi="宋体"/>
                <w:bCs/>
                <w:iCs/>
                <w:color w:val="000000"/>
                <w:sz w:val="24"/>
              </w:rPr>
            </w:pPr>
          </w:p>
          <w:p w:rsidR="004175DF" w:rsidRPr="004175DF" w:rsidRDefault="004175DF" w:rsidP="004175DF">
            <w:pPr>
              <w:spacing w:line="480" w:lineRule="atLeast"/>
              <w:rPr>
                <w:rFonts w:ascii="宋体" w:hAnsi="宋体"/>
                <w:b/>
                <w:bCs/>
                <w:iCs/>
                <w:color w:val="000000"/>
                <w:sz w:val="24"/>
              </w:rPr>
            </w:pPr>
            <w:r w:rsidRPr="004175DF">
              <w:rPr>
                <w:rFonts w:ascii="宋体" w:hAnsi="宋体" w:hint="eastAsia"/>
                <w:b/>
                <w:bCs/>
                <w:iCs/>
                <w:color w:val="000000"/>
                <w:sz w:val="24"/>
              </w:rPr>
              <w:t>九、本次重组尚需获得证监会的审批，目前监管层是怎么的态度？</w:t>
            </w:r>
          </w:p>
          <w:p w:rsidR="004175DF" w:rsidRPr="004175DF" w:rsidRDefault="004175DF" w:rsidP="004175DF">
            <w:pPr>
              <w:spacing w:line="480" w:lineRule="atLeast"/>
              <w:rPr>
                <w:rFonts w:ascii="宋体" w:hAnsi="宋体"/>
                <w:bCs/>
                <w:iCs/>
                <w:color w:val="000000"/>
                <w:sz w:val="24"/>
              </w:rPr>
            </w:pPr>
            <w:r w:rsidRPr="004175DF">
              <w:rPr>
                <w:rFonts w:ascii="宋体" w:hAnsi="宋体" w:hint="eastAsia"/>
                <w:bCs/>
                <w:iCs/>
                <w:color w:val="000000"/>
                <w:sz w:val="24"/>
              </w:rPr>
              <w:t>答：①本次重组拟注入资产为融资服务行业，是政策鼓励发展的行业。</w:t>
            </w:r>
          </w:p>
          <w:p w:rsidR="004175DF" w:rsidRPr="004175DF" w:rsidRDefault="004175DF" w:rsidP="004175DF">
            <w:pPr>
              <w:spacing w:line="480" w:lineRule="atLeast"/>
              <w:rPr>
                <w:rFonts w:ascii="宋体" w:hAnsi="宋体"/>
                <w:bCs/>
                <w:iCs/>
                <w:color w:val="000000"/>
                <w:sz w:val="24"/>
              </w:rPr>
            </w:pPr>
            <w:r w:rsidRPr="004175DF">
              <w:rPr>
                <w:rFonts w:ascii="宋体" w:hAnsi="宋体" w:hint="eastAsia"/>
                <w:bCs/>
                <w:iCs/>
                <w:color w:val="000000"/>
                <w:sz w:val="24"/>
              </w:rPr>
              <w:t>②公司的重组是严格按规则履行有关程序，我们有信心顺利推进本次重组。但任何重组都存在风险，提醒投资者注意风险。</w:t>
            </w:r>
          </w:p>
          <w:p w:rsidR="004175DF" w:rsidRPr="004175DF" w:rsidRDefault="004175DF" w:rsidP="004175DF">
            <w:pPr>
              <w:spacing w:line="480" w:lineRule="atLeast"/>
              <w:rPr>
                <w:rFonts w:ascii="宋体" w:hAnsi="宋体"/>
                <w:bCs/>
                <w:iCs/>
                <w:color w:val="000000"/>
                <w:sz w:val="24"/>
              </w:rPr>
            </w:pPr>
          </w:p>
          <w:p w:rsidR="004175DF" w:rsidRPr="004175DF" w:rsidRDefault="004175DF" w:rsidP="004175DF">
            <w:pPr>
              <w:spacing w:line="480" w:lineRule="atLeast"/>
              <w:rPr>
                <w:rFonts w:ascii="宋体" w:hAnsi="宋体"/>
                <w:b/>
                <w:bCs/>
                <w:iCs/>
                <w:color w:val="000000"/>
                <w:sz w:val="24"/>
              </w:rPr>
            </w:pPr>
            <w:r w:rsidRPr="004175DF">
              <w:rPr>
                <w:rFonts w:ascii="宋体" w:hAnsi="宋体" w:hint="eastAsia"/>
                <w:bCs/>
                <w:iCs/>
                <w:color w:val="000000"/>
                <w:sz w:val="24"/>
              </w:rPr>
              <w:lastRenderedPageBreak/>
              <w:t>十、</w:t>
            </w:r>
            <w:r w:rsidRPr="004175DF">
              <w:rPr>
                <w:rFonts w:ascii="宋体" w:hAnsi="宋体" w:hint="eastAsia"/>
                <w:b/>
                <w:bCs/>
                <w:iCs/>
                <w:color w:val="000000"/>
                <w:sz w:val="24"/>
              </w:rPr>
              <w:t>武汉金控成为实控人之后，公司的管理层是否会有较大的变动？</w:t>
            </w:r>
          </w:p>
          <w:p w:rsidR="004175DF" w:rsidRPr="004175DF" w:rsidRDefault="004175DF" w:rsidP="004175DF">
            <w:pPr>
              <w:spacing w:line="480" w:lineRule="atLeast"/>
              <w:rPr>
                <w:rFonts w:ascii="宋体" w:hAnsi="宋体"/>
                <w:bCs/>
                <w:iCs/>
                <w:color w:val="000000"/>
                <w:sz w:val="24"/>
              </w:rPr>
            </w:pPr>
            <w:r w:rsidRPr="004175DF">
              <w:rPr>
                <w:rFonts w:ascii="宋体" w:hAnsi="宋体" w:hint="eastAsia"/>
                <w:bCs/>
                <w:iCs/>
                <w:color w:val="000000"/>
                <w:sz w:val="24"/>
              </w:rPr>
              <w:t>答：本次交易完成后，上市公司总股本由35,640万股变更为约101,616.41万股，武信投资集团将直接持有上市公司57.87%股权，成为上市公司控股股东，武汉金控将成为上市公司实际控制人。</w:t>
            </w:r>
          </w:p>
          <w:p w:rsidR="004175DF" w:rsidRPr="004175DF" w:rsidRDefault="004175DF" w:rsidP="004175DF">
            <w:pPr>
              <w:spacing w:line="480" w:lineRule="atLeast"/>
              <w:rPr>
                <w:rFonts w:ascii="宋体" w:hAnsi="宋体"/>
                <w:bCs/>
                <w:iCs/>
                <w:color w:val="000000"/>
                <w:sz w:val="24"/>
              </w:rPr>
            </w:pPr>
            <w:r w:rsidRPr="004175DF">
              <w:rPr>
                <w:rFonts w:ascii="宋体" w:hAnsi="宋体" w:hint="eastAsia"/>
                <w:bCs/>
                <w:iCs/>
                <w:color w:val="000000"/>
                <w:sz w:val="24"/>
              </w:rPr>
              <w:t>未来公司将本着有利于稳定和发展的原则，依据公司法和公司章程规定履行法定程序。</w:t>
            </w:r>
          </w:p>
          <w:p w:rsidR="004175DF" w:rsidRPr="004175DF" w:rsidRDefault="004175DF" w:rsidP="004175DF">
            <w:pPr>
              <w:spacing w:line="480" w:lineRule="atLeast"/>
              <w:rPr>
                <w:rFonts w:ascii="宋体" w:hAnsi="宋体"/>
                <w:bCs/>
                <w:iCs/>
                <w:color w:val="000000"/>
                <w:sz w:val="24"/>
              </w:rPr>
            </w:pPr>
          </w:p>
          <w:p w:rsidR="004175DF" w:rsidRPr="004175DF" w:rsidRDefault="004175DF" w:rsidP="004175DF">
            <w:pPr>
              <w:spacing w:line="480" w:lineRule="atLeast"/>
              <w:rPr>
                <w:rFonts w:ascii="宋体" w:hAnsi="宋体"/>
                <w:b/>
                <w:bCs/>
                <w:iCs/>
                <w:color w:val="000000"/>
                <w:sz w:val="24"/>
              </w:rPr>
            </w:pPr>
            <w:r w:rsidRPr="004175DF">
              <w:rPr>
                <w:rFonts w:ascii="宋体" w:hAnsi="宋体" w:hint="eastAsia"/>
                <w:b/>
                <w:bCs/>
                <w:iCs/>
                <w:color w:val="000000"/>
                <w:sz w:val="24"/>
              </w:rPr>
              <w:t>十一、本次重组对大连友谊原有股东的利益体现在哪里？</w:t>
            </w:r>
          </w:p>
          <w:p w:rsidR="004175DF" w:rsidRPr="004175DF" w:rsidRDefault="004175DF" w:rsidP="004175DF">
            <w:pPr>
              <w:spacing w:line="480" w:lineRule="atLeast"/>
              <w:rPr>
                <w:rFonts w:ascii="宋体" w:hAnsi="宋体"/>
                <w:bCs/>
                <w:iCs/>
                <w:color w:val="000000"/>
                <w:sz w:val="24"/>
              </w:rPr>
            </w:pPr>
            <w:r w:rsidRPr="004175DF">
              <w:rPr>
                <w:rFonts w:ascii="宋体" w:hAnsi="宋体" w:hint="eastAsia"/>
                <w:bCs/>
                <w:iCs/>
                <w:color w:val="000000"/>
                <w:sz w:val="24"/>
              </w:rPr>
              <w:t>答：上市公司目前主营业务为百货零售业、酒店业与房地产业。近年来，国内经济下行压力加大，宏观环境持续低迷，互联网的催化导致国内众多行业出现了多年未有的大变化甚至是颠覆性革命。</w:t>
            </w:r>
          </w:p>
          <w:p w:rsidR="004175DF" w:rsidRPr="004175DF" w:rsidRDefault="004175DF" w:rsidP="004175DF">
            <w:pPr>
              <w:spacing w:line="480" w:lineRule="atLeast"/>
              <w:rPr>
                <w:rFonts w:ascii="宋体" w:hAnsi="宋体"/>
                <w:bCs/>
                <w:iCs/>
                <w:color w:val="000000"/>
                <w:sz w:val="24"/>
              </w:rPr>
            </w:pPr>
            <w:r w:rsidRPr="004175DF">
              <w:rPr>
                <w:rFonts w:ascii="宋体" w:hAnsi="宋体" w:hint="eastAsia"/>
                <w:bCs/>
                <w:iCs/>
                <w:color w:val="000000"/>
                <w:sz w:val="24"/>
              </w:rPr>
              <w:t>上市公司所从事的百货零售业承受电商冲击、行业分流导致的购买不旺、销售不畅、市场持续低迷的压力。实体零售业的增长从多年以来的两位数提升，转变为如今的微增长和负增长。酒店业方面，高星级酒店供大于求，价格战、竞争秩序混乱的局面依然存在，行业整体效益出现一定的下降。房地产业在经历了近两年的持续上涨之后进入下行调整期，市场观望情绪严重；尤其是人口结构的变化，导致供需结构的改变可能将对产业形成深远影响。</w:t>
            </w:r>
          </w:p>
          <w:p w:rsidR="004175DF" w:rsidRPr="004175DF" w:rsidRDefault="004175DF" w:rsidP="004175DF">
            <w:pPr>
              <w:spacing w:line="480" w:lineRule="atLeast"/>
              <w:rPr>
                <w:rFonts w:ascii="宋体" w:hAnsi="宋体"/>
                <w:bCs/>
                <w:iCs/>
                <w:color w:val="000000"/>
                <w:sz w:val="24"/>
              </w:rPr>
            </w:pPr>
            <w:r w:rsidRPr="004175DF">
              <w:rPr>
                <w:rFonts w:ascii="宋体" w:hAnsi="宋体" w:hint="eastAsia"/>
                <w:bCs/>
                <w:iCs/>
                <w:color w:val="000000"/>
                <w:sz w:val="24"/>
              </w:rPr>
              <w:t>公司希望既基于原有的千家万户消费服务商的定位，又对现业务有所延伸。而通过本次重组，公司的服务范围可以从原有的商品服务扩展到融资服务，融资服务业未来将对原有产业实现整合，进而提升对投资者的回报。</w:t>
            </w:r>
          </w:p>
          <w:p w:rsidR="004175DF" w:rsidRPr="004175DF" w:rsidRDefault="004175DF" w:rsidP="004175DF">
            <w:pPr>
              <w:spacing w:line="480" w:lineRule="atLeast"/>
              <w:rPr>
                <w:rFonts w:ascii="宋体" w:hAnsi="宋体"/>
                <w:b/>
                <w:bCs/>
                <w:iCs/>
                <w:color w:val="000000"/>
                <w:sz w:val="24"/>
              </w:rPr>
            </w:pPr>
            <w:r w:rsidRPr="004175DF">
              <w:rPr>
                <w:rFonts w:ascii="宋体" w:hAnsi="宋体" w:hint="eastAsia"/>
                <w:b/>
                <w:bCs/>
                <w:iCs/>
                <w:color w:val="000000"/>
                <w:sz w:val="24"/>
              </w:rPr>
              <w:t>十二、公司房地产业在未来发展中有会有怎样的定位？</w:t>
            </w:r>
          </w:p>
          <w:p w:rsidR="00924D73" w:rsidRPr="001128EC" w:rsidRDefault="004175DF" w:rsidP="00351436">
            <w:pPr>
              <w:spacing w:line="480" w:lineRule="atLeast"/>
              <w:rPr>
                <w:rFonts w:ascii="宋体" w:hAnsi="宋体"/>
                <w:bCs/>
                <w:iCs/>
                <w:color w:val="000000"/>
                <w:sz w:val="24"/>
              </w:rPr>
            </w:pPr>
            <w:r w:rsidRPr="004175DF">
              <w:rPr>
                <w:rFonts w:ascii="宋体" w:hAnsi="宋体" w:hint="eastAsia"/>
                <w:bCs/>
                <w:iCs/>
                <w:color w:val="000000"/>
                <w:sz w:val="24"/>
              </w:rPr>
              <w:t>答：根据公司业务规划，房地产业正在进行存量结构调整，消化库存产品。未来房地产业务将选择适合上市公司体量的偏向</w:t>
            </w:r>
            <w:r w:rsidRPr="004175DF">
              <w:rPr>
                <w:rFonts w:ascii="宋体" w:hAnsi="宋体" w:hint="eastAsia"/>
                <w:bCs/>
                <w:iCs/>
                <w:color w:val="000000"/>
                <w:sz w:val="24"/>
              </w:rPr>
              <w:lastRenderedPageBreak/>
              <w:t>刚需和改善性需求的住宅项目，适度发展。</w:t>
            </w:r>
          </w:p>
        </w:tc>
      </w:tr>
      <w:tr w:rsidR="00924D73" w:rsidRPr="001128EC" w:rsidTr="00351436">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924D73" w:rsidRPr="001128EC" w:rsidRDefault="00924D73" w:rsidP="00351436">
            <w:pPr>
              <w:spacing w:line="480" w:lineRule="atLeast"/>
              <w:rPr>
                <w:rFonts w:ascii="宋体" w:hAnsi="宋体"/>
                <w:bCs/>
                <w:iCs/>
                <w:color w:val="000000"/>
                <w:sz w:val="24"/>
              </w:rPr>
            </w:pPr>
            <w:r w:rsidRPr="001128EC">
              <w:rPr>
                <w:rFonts w:ascii="宋体" w:hAnsi="宋体" w:hint="eastAsia"/>
                <w:bCs/>
                <w:iCs/>
                <w:color w:val="000000"/>
                <w:sz w:val="24"/>
              </w:rPr>
              <w:lastRenderedPageBreak/>
              <w:t>附件清单（如有）</w:t>
            </w:r>
          </w:p>
        </w:tc>
        <w:tc>
          <w:tcPr>
            <w:tcW w:w="6614" w:type="dxa"/>
            <w:tcBorders>
              <w:top w:val="single" w:sz="4" w:space="0" w:color="auto"/>
              <w:left w:val="single" w:sz="4" w:space="0" w:color="auto"/>
              <w:bottom w:val="single" w:sz="4" w:space="0" w:color="auto"/>
              <w:right w:val="single" w:sz="4" w:space="0" w:color="auto"/>
            </w:tcBorders>
            <w:shd w:val="clear" w:color="auto" w:fill="auto"/>
          </w:tcPr>
          <w:p w:rsidR="00924D73" w:rsidRPr="001128EC" w:rsidRDefault="00AE5E4E" w:rsidP="00351436">
            <w:pPr>
              <w:spacing w:line="480" w:lineRule="atLeast"/>
              <w:rPr>
                <w:rFonts w:ascii="宋体" w:hAnsi="宋体"/>
                <w:bCs/>
                <w:iCs/>
                <w:color w:val="000000"/>
                <w:sz w:val="24"/>
              </w:rPr>
            </w:pPr>
            <w:r>
              <w:rPr>
                <w:rFonts w:ascii="宋体" w:hAnsi="宋体" w:hint="eastAsia"/>
                <w:bCs/>
                <w:iCs/>
                <w:color w:val="000000"/>
                <w:sz w:val="24"/>
              </w:rPr>
              <w:t>无</w:t>
            </w:r>
          </w:p>
        </w:tc>
      </w:tr>
      <w:tr w:rsidR="00924D73" w:rsidRPr="001128EC" w:rsidTr="00351436">
        <w:tc>
          <w:tcPr>
            <w:tcW w:w="1908" w:type="dxa"/>
            <w:tcBorders>
              <w:top w:val="single" w:sz="4" w:space="0" w:color="auto"/>
              <w:left w:val="single" w:sz="4" w:space="0" w:color="auto"/>
              <w:bottom w:val="single" w:sz="4" w:space="0" w:color="auto"/>
              <w:right w:val="single" w:sz="4" w:space="0" w:color="auto"/>
            </w:tcBorders>
            <w:shd w:val="clear" w:color="auto" w:fill="auto"/>
            <w:vAlign w:val="center"/>
          </w:tcPr>
          <w:p w:rsidR="00924D73" w:rsidRPr="001128EC" w:rsidRDefault="00924D73" w:rsidP="00351436">
            <w:pPr>
              <w:spacing w:line="480" w:lineRule="atLeast"/>
              <w:rPr>
                <w:rFonts w:ascii="宋体" w:hAnsi="宋体"/>
                <w:bCs/>
                <w:iCs/>
                <w:color w:val="000000"/>
                <w:sz w:val="24"/>
              </w:rPr>
            </w:pPr>
            <w:r w:rsidRPr="001128EC">
              <w:rPr>
                <w:rFonts w:ascii="宋体" w:hAnsi="宋体" w:hint="eastAsia"/>
                <w:bCs/>
                <w:iCs/>
                <w:color w:val="000000"/>
                <w:sz w:val="24"/>
              </w:rPr>
              <w:t>日期</w:t>
            </w:r>
          </w:p>
        </w:tc>
        <w:tc>
          <w:tcPr>
            <w:tcW w:w="6614" w:type="dxa"/>
            <w:tcBorders>
              <w:top w:val="single" w:sz="4" w:space="0" w:color="auto"/>
              <w:left w:val="single" w:sz="4" w:space="0" w:color="auto"/>
              <w:bottom w:val="single" w:sz="4" w:space="0" w:color="auto"/>
              <w:right w:val="single" w:sz="4" w:space="0" w:color="auto"/>
            </w:tcBorders>
            <w:shd w:val="clear" w:color="auto" w:fill="auto"/>
          </w:tcPr>
          <w:p w:rsidR="00924D73" w:rsidRPr="001128EC" w:rsidRDefault="00CB2E17" w:rsidP="00351436">
            <w:pPr>
              <w:spacing w:line="480" w:lineRule="atLeast"/>
              <w:rPr>
                <w:rFonts w:ascii="宋体" w:hAnsi="宋体"/>
                <w:bCs/>
                <w:iCs/>
                <w:color w:val="000000"/>
                <w:sz w:val="24"/>
              </w:rPr>
            </w:pPr>
            <w:r>
              <w:rPr>
                <w:rFonts w:ascii="宋体" w:hAnsi="宋体" w:hint="eastAsia"/>
                <w:bCs/>
                <w:iCs/>
                <w:color w:val="000000"/>
                <w:sz w:val="24"/>
              </w:rPr>
              <w:t>2015年12月10日</w:t>
            </w:r>
          </w:p>
        </w:tc>
      </w:tr>
    </w:tbl>
    <w:p w:rsidR="00B34FC3" w:rsidRDefault="00B34FC3"/>
    <w:sectPr w:rsidR="00B34FC3" w:rsidSect="00B34FC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DB2DD8" w:rsidRDefault="00DB2DD8" w:rsidP="00BF3A51">
      <w:r>
        <w:separator/>
      </w:r>
    </w:p>
  </w:endnote>
  <w:endnote w:type="continuationSeparator" w:id="0">
    <w:p w:rsidR="00DB2DD8" w:rsidRDefault="00DB2DD8" w:rsidP="00BF3A51">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DB2DD8" w:rsidRDefault="00DB2DD8" w:rsidP="00BF3A51">
      <w:r>
        <w:separator/>
      </w:r>
    </w:p>
  </w:footnote>
  <w:footnote w:type="continuationSeparator" w:id="0">
    <w:p w:rsidR="00DB2DD8" w:rsidRDefault="00DB2DD8" w:rsidP="00BF3A51">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667F669"/>
    <w:multiLevelType w:val="singleLevel"/>
    <w:tmpl w:val="5667F669"/>
    <w:lvl w:ilvl="0">
      <w:start w:val="1"/>
      <w:numFmt w:val="decimal"/>
      <w:suff w:val="nothing"/>
      <w:lvlText w:val="%1）"/>
      <w:lvlJc w:val="left"/>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10"/>
  <w:embedSystemFonts/>
  <w:bordersDoNotSurroundHeader/>
  <w:bordersDoNotSurroundFooter/>
  <w:proofState w:spelling="clean"/>
  <w:stylePaneFormatFilter w:val="3F01"/>
  <w:defaultTabStop w:val="420"/>
  <w:drawingGridVerticalSpacing w:val="156"/>
  <w:displayHorizontalDrawingGridEvery w:val="0"/>
  <w:displayVerticalDrawingGridEvery w:val="2"/>
  <w:characterSpacingControl w:val="compressPunctuation"/>
  <w:hdrShapeDefaults>
    <o:shapedefaults v:ext="edit" spidmax="20482"/>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924D73"/>
    <w:rsid w:val="00003960"/>
    <w:rsid w:val="00035865"/>
    <w:rsid w:val="00040F4A"/>
    <w:rsid w:val="00085597"/>
    <w:rsid w:val="00144B98"/>
    <w:rsid w:val="00220BF3"/>
    <w:rsid w:val="00264974"/>
    <w:rsid w:val="002B56E7"/>
    <w:rsid w:val="00306010"/>
    <w:rsid w:val="0038678B"/>
    <w:rsid w:val="004175DF"/>
    <w:rsid w:val="00524179"/>
    <w:rsid w:val="00536958"/>
    <w:rsid w:val="00642793"/>
    <w:rsid w:val="00665C2E"/>
    <w:rsid w:val="00671BA3"/>
    <w:rsid w:val="00677026"/>
    <w:rsid w:val="00874697"/>
    <w:rsid w:val="00924D73"/>
    <w:rsid w:val="009F67AB"/>
    <w:rsid w:val="00AB2AB7"/>
    <w:rsid w:val="00AE5E4E"/>
    <w:rsid w:val="00B34FC3"/>
    <w:rsid w:val="00B50D48"/>
    <w:rsid w:val="00BC5F27"/>
    <w:rsid w:val="00BF3A51"/>
    <w:rsid w:val="00C35B58"/>
    <w:rsid w:val="00CA65B9"/>
    <w:rsid w:val="00CB2E17"/>
    <w:rsid w:val="00CF1F68"/>
    <w:rsid w:val="00D357EE"/>
    <w:rsid w:val="00D576DA"/>
    <w:rsid w:val="00DB2DD8"/>
    <w:rsid w:val="00DB2EC3"/>
    <w:rsid w:val="00E71ADD"/>
    <w:rsid w:val="00F00B04"/>
    <w:rsid w:val="00F37ED8"/>
    <w:rsid w:val="00FB6F1B"/>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82"/>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宋体" w:hAnsi="Times New Roman"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a">
    <w:name w:val="Normal"/>
    <w:qFormat/>
    <w:rsid w:val="00924D73"/>
    <w:pPr>
      <w:widowControl w:val="0"/>
      <w:jc w:val="both"/>
    </w:pPr>
    <w:rPr>
      <w:kern w:val="2"/>
      <w:sz w:val="21"/>
      <w:szCs w:val="24"/>
    </w:rPr>
  </w:style>
  <w:style w:type="character" w:default="1" w:styleId="a0">
    <w:name w:val="Default Paragraph Font"/>
    <w:uiPriority w:val="1"/>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BF3A51"/>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BF3A51"/>
    <w:rPr>
      <w:kern w:val="2"/>
      <w:sz w:val="18"/>
      <w:szCs w:val="18"/>
    </w:rPr>
  </w:style>
  <w:style w:type="paragraph" w:styleId="a4">
    <w:name w:val="footer"/>
    <w:basedOn w:val="a"/>
    <w:link w:val="Char0"/>
    <w:rsid w:val="00BF3A51"/>
    <w:pPr>
      <w:tabs>
        <w:tab w:val="center" w:pos="4153"/>
        <w:tab w:val="right" w:pos="8306"/>
      </w:tabs>
      <w:snapToGrid w:val="0"/>
      <w:jc w:val="left"/>
    </w:pPr>
    <w:rPr>
      <w:sz w:val="18"/>
      <w:szCs w:val="18"/>
    </w:rPr>
  </w:style>
  <w:style w:type="character" w:customStyle="1" w:styleId="Char0">
    <w:name w:val="页脚 Char"/>
    <w:basedOn w:val="a0"/>
    <w:link w:val="a4"/>
    <w:rsid w:val="00BF3A51"/>
    <w:rPr>
      <w:kern w:val="2"/>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90</TotalTime>
  <Pages>8</Pages>
  <Words>664</Words>
  <Characters>3788</Characters>
  <Application>Microsoft Office Word</Application>
  <DocSecurity>0</DocSecurity>
  <Lines>31</Lines>
  <Paragraphs>8</Paragraphs>
  <ScaleCrop>false</ScaleCrop>
  <Company>WwW.YlmF.CoM</Company>
  <LinksUpToDate>false</LinksUpToDate>
  <CharactersWithSpaces>4444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杨浩</dc:creator>
  <cp:keywords/>
  <dc:description/>
  <cp:lastModifiedBy>Administrator</cp:lastModifiedBy>
  <cp:revision>19</cp:revision>
  <dcterms:created xsi:type="dcterms:W3CDTF">2015-12-01T03:20:00Z</dcterms:created>
  <dcterms:modified xsi:type="dcterms:W3CDTF">2015-12-10T14:22:00Z</dcterms:modified>
</cp:coreProperties>
</file>