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73" w:rsidRPr="001128EC" w:rsidRDefault="00924D73" w:rsidP="00B87973">
      <w:pPr>
        <w:spacing w:beforeLines="50" w:afterLines="50" w:line="400" w:lineRule="exact"/>
        <w:rPr>
          <w:rFonts w:ascii="宋体" w:hAnsi="宋体"/>
          <w:bCs/>
          <w:iCs/>
          <w:color w:val="000000"/>
          <w:sz w:val="24"/>
        </w:rPr>
      </w:pPr>
      <w:r w:rsidRPr="001128EC">
        <w:rPr>
          <w:rFonts w:ascii="宋体" w:hAnsi="宋体" w:hint="eastAsia"/>
          <w:bCs/>
          <w:iCs/>
          <w:color w:val="000000"/>
          <w:sz w:val="24"/>
        </w:rPr>
        <w:t>证券代码：</w:t>
      </w:r>
      <w:r>
        <w:rPr>
          <w:rFonts w:ascii="宋体" w:hAnsi="宋体" w:hint="eastAsia"/>
          <w:bCs/>
          <w:iCs/>
          <w:color w:val="000000"/>
          <w:sz w:val="24"/>
        </w:rPr>
        <w:t>000679</w:t>
      </w:r>
      <w:r w:rsidRPr="001128EC">
        <w:rPr>
          <w:rFonts w:ascii="宋体" w:hAnsi="宋体" w:hint="eastAsia"/>
          <w:bCs/>
          <w:iCs/>
          <w:color w:val="000000"/>
          <w:sz w:val="24"/>
        </w:rPr>
        <w:t xml:space="preserve">          </w:t>
      </w:r>
      <w:r>
        <w:rPr>
          <w:rFonts w:ascii="宋体" w:hAnsi="宋体" w:hint="eastAsia"/>
          <w:bCs/>
          <w:iCs/>
          <w:color w:val="000000"/>
          <w:sz w:val="24"/>
        </w:rPr>
        <w:t xml:space="preserve">                        </w:t>
      </w:r>
      <w:r w:rsidRPr="001128EC">
        <w:rPr>
          <w:rFonts w:ascii="宋体" w:hAnsi="宋体" w:hint="eastAsia"/>
          <w:bCs/>
          <w:iCs/>
          <w:color w:val="000000"/>
          <w:sz w:val="24"/>
        </w:rPr>
        <w:t xml:space="preserve">  证券简称：</w:t>
      </w:r>
      <w:r>
        <w:rPr>
          <w:rFonts w:ascii="宋体" w:hAnsi="宋体" w:hint="eastAsia"/>
          <w:bCs/>
          <w:iCs/>
          <w:color w:val="000000"/>
          <w:sz w:val="24"/>
        </w:rPr>
        <w:t>大连友谊</w:t>
      </w:r>
    </w:p>
    <w:p w:rsidR="00924D73" w:rsidRPr="001128EC" w:rsidRDefault="00924D73" w:rsidP="00B87973">
      <w:pPr>
        <w:spacing w:beforeLines="50" w:afterLines="50" w:line="400" w:lineRule="exact"/>
        <w:jc w:val="center"/>
        <w:rPr>
          <w:rFonts w:ascii="宋体" w:hAnsi="宋体"/>
          <w:b/>
          <w:bCs/>
          <w:iCs/>
          <w:color w:val="000000"/>
          <w:sz w:val="32"/>
          <w:szCs w:val="32"/>
        </w:rPr>
      </w:pPr>
      <w:r>
        <w:rPr>
          <w:rFonts w:ascii="宋体" w:hAnsi="宋体" w:hint="eastAsia"/>
          <w:b/>
          <w:bCs/>
          <w:iCs/>
          <w:color w:val="000000"/>
          <w:sz w:val="32"/>
          <w:szCs w:val="32"/>
        </w:rPr>
        <w:t>大连友谊（集团）</w:t>
      </w:r>
      <w:r w:rsidRPr="001128EC">
        <w:rPr>
          <w:rFonts w:ascii="宋体" w:hAnsi="宋体" w:hint="eastAsia"/>
          <w:b/>
          <w:bCs/>
          <w:iCs/>
          <w:color w:val="000000"/>
          <w:sz w:val="32"/>
          <w:szCs w:val="32"/>
        </w:rPr>
        <w:t>股份有限公司投资者关系活动记录表</w:t>
      </w:r>
    </w:p>
    <w:p w:rsidR="00924D73" w:rsidRPr="001128EC" w:rsidRDefault="00924D73" w:rsidP="00924D73">
      <w:pPr>
        <w:spacing w:line="400" w:lineRule="exact"/>
        <w:rPr>
          <w:rFonts w:ascii="宋体" w:hAnsi="宋体"/>
          <w:bCs/>
          <w:iCs/>
          <w:color w:val="000000"/>
          <w:sz w:val="24"/>
        </w:rPr>
      </w:pPr>
      <w:r w:rsidRPr="001128EC">
        <w:rPr>
          <w:rFonts w:ascii="宋体" w:hAnsi="宋体" w:hint="eastAsia"/>
          <w:bCs/>
          <w:iCs/>
          <w:color w:val="000000"/>
          <w:sz w:val="24"/>
        </w:rPr>
        <w:t xml:space="preserve">                         </w:t>
      </w:r>
      <w:r w:rsidR="006E297E">
        <w:rPr>
          <w:rFonts w:ascii="宋体" w:hAnsi="宋体" w:hint="eastAsia"/>
          <w:bCs/>
          <w:iCs/>
          <w:color w:val="000000"/>
          <w:sz w:val="24"/>
        </w:rPr>
        <w:t xml:space="preserve">                             </w:t>
      </w:r>
      <w:r w:rsidRPr="001128EC">
        <w:rPr>
          <w:rFonts w:ascii="宋体" w:hAnsi="宋体" w:hint="eastAsia"/>
          <w:bCs/>
          <w:iCs/>
          <w:color w:val="000000"/>
          <w:sz w:val="24"/>
        </w:rPr>
        <w:t>编号：</w:t>
      </w:r>
      <w:r w:rsidR="006E297E">
        <w:rPr>
          <w:rFonts w:ascii="宋体" w:hAnsi="宋体" w:hint="eastAsia"/>
          <w:bCs/>
          <w:iCs/>
          <w:color w:val="000000"/>
          <w:sz w:val="24"/>
        </w:rPr>
        <w:t>2015-00</w:t>
      </w:r>
      <w:r w:rsidR="00594421">
        <w:rPr>
          <w:rFonts w:ascii="宋体" w:hAnsi="宋体" w:hint="eastAsia"/>
          <w:bCs/>
          <w:iCs/>
          <w:color w:val="000000"/>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6660"/>
      </w:tblGrid>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投资者关系活动类别</w:t>
            </w:r>
          </w:p>
          <w:p w:rsidR="00924D73" w:rsidRPr="001128EC" w:rsidRDefault="00924D73" w:rsidP="00351436">
            <w:pPr>
              <w:spacing w:line="480" w:lineRule="atLeast"/>
              <w:rPr>
                <w:rFonts w:ascii="宋体" w:hAnsi="宋体"/>
                <w:bCs/>
                <w:iCs/>
                <w:color w:val="000000"/>
                <w:sz w:val="24"/>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BD1D0A" w:rsidRDefault="006E297E" w:rsidP="00351436">
            <w:pPr>
              <w:spacing w:line="480" w:lineRule="atLeast"/>
              <w:rPr>
                <w:rFonts w:ascii="宋体" w:hAnsi="宋体"/>
                <w:bCs/>
                <w:iCs/>
                <w:color w:val="000000"/>
                <w:sz w:val="24"/>
              </w:rPr>
            </w:pPr>
            <w:r w:rsidRPr="00BD1D0A">
              <w:rPr>
                <w:rFonts w:ascii="宋体" w:hAnsi="宋体" w:hint="eastAsia"/>
                <w:bCs/>
                <w:iCs/>
                <w:color w:val="000000"/>
                <w:sz w:val="24"/>
              </w:rPr>
              <w:t>√</w:t>
            </w:r>
            <w:r w:rsidR="008142D4" w:rsidRPr="008142D4">
              <w:rPr>
                <w:rFonts w:ascii="宋体" w:hAnsi="宋体" w:hint="eastAsia"/>
                <w:sz w:val="24"/>
              </w:rPr>
              <w:t>特定对象调研</w:t>
            </w:r>
            <w:r w:rsidR="008142D4" w:rsidRPr="008142D4">
              <w:rPr>
                <w:rFonts w:ascii="宋体" w:hAnsi="宋体"/>
                <w:sz w:val="24"/>
              </w:rPr>
              <w:t xml:space="preserve">        </w:t>
            </w:r>
            <w:r w:rsidR="00923B63">
              <w:rPr>
                <w:rFonts w:ascii="宋体" w:hAnsi="宋体" w:hint="eastAsia"/>
                <w:bCs/>
                <w:iCs/>
                <w:color w:val="000000"/>
                <w:sz w:val="24"/>
              </w:rPr>
              <w:t>□</w:t>
            </w:r>
            <w:r w:rsidR="008142D4" w:rsidRPr="008142D4">
              <w:rPr>
                <w:rFonts w:ascii="宋体" w:hAnsi="宋体" w:hint="eastAsia"/>
                <w:sz w:val="24"/>
              </w:rPr>
              <w:t>分析师会议</w:t>
            </w:r>
          </w:p>
          <w:p w:rsidR="00924D73" w:rsidRPr="00BD1D0A" w:rsidRDefault="00923B63" w:rsidP="00351436">
            <w:pPr>
              <w:spacing w:line="480" w:lineRule="atLeast"/>
              <w:rPr>
                <w:rFonts w:ascii="宋体" w:hAnsi="宋体"/>
                <w:bCs/>
                <w:iCs/>
                <w:color w:val="000000"/>
                <w:sz w:val="24"/>
              </w:rPr>
            </w:pPr>
            <w:r>
              <w:rPr>
                <w:rFonts w:ascii="宋体" w:hAnsi="宋体" w:hint="eastAsia"/>
                <w:bCs/>
                <w:iCs/>
                <w:color w:val="000000"/>
                <w:sz w:val="24"/>
              </w:rPr>
              <w:t>□</w:t>
            </w:r>
            <w:r w:rsidR="008142D4" w:rsidRPr="008142D4">
              <w:rPr>
                <w:rFonts w:ascii="宋体" w:hAnsi="宋体" w:hint="eastAsia"/>
                <w:sz w:val="24"/>
              </w:rPr>
              <w:t>媒体采访</w:t>
            </w:r>
            <w:r w:rsidR="008142D4" w:rsidRPr="008142D4">
              <w:rPr>
                <w:rFonts w:ascii="宋体" w:hAnsi="宋体"/>
                <w:sz w:val="24"/>
              </w:rPr>
              <w:t xml:space="preserve">            </w:t>
            </w:r>
            <w:r>
              <w:rPr>
                <w:rFonts w:ascii="宋体" w:hAnsi="宋体" w:hint="eastAsia"/>
                <w:bCs/>
                <w:iCs/>
                <w:color w:val="000000"/>
                <w:sz w:val="24"/>
              </w:rPr>
              <w:t>□</w:t>
            </w:r>
            <w:r w:rsidR="008142D4" w:rsidRPr="008142D4">
              <w:rPr>
                <w:rFonts w:ascii="宋体" w:hAnsi="宋体" w:hint="eastAsia"/>
                <w:sz w:val="24"/>
              </w:rPr>
              <w:t>业绩说明会</w:t>
            </w:r>
          </w:p>
          <w:p w:rsidR="00924D73" w:rsidRPr="00BD1D0A" w:rsidRDefault="00923B63" w:rsidP="00351436">
            <w:pPr>
              <w:spacing w:line="480" w:lineRule="atLeast"/>
              <w:rPr>
                <w:rFonts w:ascii="宋体" w:hAnsi="宋体"/>
                <w:bCs/>
                <w:iCs/>
                <w:color w:val="000000"/>
                <w:sz w:val="24"/>
              </w:rPr>
            </w:pPr>
            <w:r>
              <w:rPr>
                <w:rFonts w:ascii="宋体" w:hAnsi="宋体" w:hint="eastAsia"/>
                <w:bCs/>
                <w:iCs/>
                <w:color w:val="000000"/>
                <w:sz w:val="24"/>
              </w:rPr>
              <w:t>□</w:t>
            </w:r>
            <w:r w:rsidR="008142D4" w:rsidRPr="008142D4">
              <w:rPr>
                <w:rFonts w:ascii="宋体" w:hAnsi="宋体" w:hint="eastAsia"/>
                <w:sz w:val="24"/>
              </w:rPr>
              <w:t>新闻发布会</w:t>
            </w:r>
            <w:r w:rsidR="008142D4" w:rsidRPr="008142D4">
              <w:rPr>
                <w:rFonts w:ascii="宋体" w:hAnsi="宋体"/>
                <w:sz w:val="24"/>
              </w:rPr>
              <w:t xml:space="preserve">          </w:t>
            </w:r>
            <w:r>
              <w:rPr>
                <w:rFonts w:ascii="宋体" w:hAnsi="宋体" w:hint="eastAsia"/>
                <w:bCs/>
                <w:iCs/>
                <w:color w:val="000000"/>
                <w:sz w:val="24"/>
              </w:rPr>
              <w:t>□</w:t>
            </w:r>
            <w:r w:rsidR="008142D4" w:rsidRPr="008142D4">
              <w:rPr>
                <w:rFonts w:ascii="宋体" w:hAnsi="宋体" w:hint="eastAsia"/>
                <w:sz w:val="24"/>
              </w:rPr>
              <w:t>路演活动</w:t>
            </w:r>
          </w:p>
          <w:p w:rsidR="00924D73" w:rsidRPr="00BD1D0A" w:rsidRDefault="00923B63" w:rsidP="00351436">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sidR="008142D4" w:rsidRPr="008142D4">
              <w:rPr>
                <w:rFonts w:ascii="宋体" w:hAnsi="宋体" w:hint="eastAsia"/>
                <w:sz w:val="24"/>
              </w:rPr>
              <w:t>现场参观</w:t>
            </w:r>
            <w:r>
              <w:rPr>
                <w:rFonts w:ascii="宋体" w:hAnsi="宋体"/>
                <w:bCs/>
                <w:iCs/>
                <w:color w:val="000000"/>
                <w:sz w:val="24"/>
              </w:rPr>
              <w:tab/>
            </w:r>
          </w:p>
          <w:p w:rsidR="00924D73" w:rsidRPr="001128EC" w:rsidRDefault="00923B63" w:rsidP="00351436">
            <w:pPr>
              <w:tabs>
                <w:tab w:val="center" w:pos="3199"/>
              </w:tabs>
              <w:spacing w:line="480" w:lineRule="atLeast"/>
              <w:rPr>
                <w:rFonts w:ascii="宋体" w:hAnsi="宋体"/>
                <w:bCs/>
                <w:iCs/>
                <w:color w:val="000000"/>
                <w:sz w:val="24"/>
              </w:rPr>
            </w:pPr>
            <w:r>
              <w:rPr>
                <w:rFonts w:ascii="宋体" w:hAnsi="宋体" w:hint="eastAsia"/>
                <w:bCs/>
                <w:iCs/>
                <w:color w:val="000000"/>
                <w:sz w:val="24"/>
              </w:rPr>
              <w:t>□</w:t>
            </w:r>
            <w:r w:rsidR="008142D4" w:rsidRPr="008142D4">
              <w:rPr>
                <w:rFonts w:ascii="宋体" w:hAnsi="宋体" w:hint="eastAsia"/>
                <w:sz w:val="24"/>
              </w:rPr>
              <w:t>其他</w:t>
            </w:r>
            <w:r w:rsidR="008142D4" w:rsidRPr="008142D4">
              <w:rPr>
                <w:rFonts w:ascii="宋体" w:hAnsi="宋体"/>
                <w:sz w:val="24"/>
              </w:rPr>
              <w:t xml:space="preserve"> </w:t>
            </w:r>
            <w:r w:rsidR="008142D4" w:rsidRPr="008142D4">
              <w:rPr>
                <w:rFonts w:ascii="宋体" w:hAnsi="宋体" w:hint="eastAsia"/>
                <w:sz w:val="24"/>
              </w:rPr>
              <w:t>（</w:t>
            </w:r>
            <w:r w:rsidR="008142D4" w:rsidRPr="008142D4">
              <w:rPr>
                <w:rFonts w:ascii="宋体" w:hAnsi="宋体" w:hint="eastAsia"/>
                <w:sz w:val="24"/>
                <w:u w:val="single"/>
              </w:rPr>
              <w:t>请文字说明其他活动内容）</w:t>
            </w:r>
          </w:p>
        </w:tc>
      </w:tr>
      <w:tr w:rsidR="00924D73" w:rsidRPr="001128EC" w:rsidTr="004D16B2">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277D5A" w:rsidRDefault="00924D73" w:rsidP="00351436">
            <w:pPr>
              <w:spacing w:line="480" w:lineRule="atLeast"/>
              <w:rPr>
                <w:rFonts w:ascii="宋体" w:hAnsi="宋体"/>
                <w:bCs/>
                <w:iCs/>
                <w:sz w:val="24"/>
              </w:rPr>
            </w:pPr>
            <w:r w:rsidRPr="00277D5A">
              <w:rPr>
                <w:rFonts w:ascii="宋体" w:hAnsi="宋体" w:hint="eastAsia"/>
                <w:bCs/>
                <w:iCs/>
                <w:sz w:val="24"/>
              </w:rPr>
              <w:t>参与单位名称及人员姓名</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277D5A" w:rsidRDefault="0043630C" w:rsidP="004D16B2">
            <w:pPr>
              <w:spacing w:line="480" w:lineRule="atLeast"/>
              <w:rPr>
                <w:rFonts w:ascii="宋体" w:hAnsi="宋体"/>
                <w:bCs/>
                <w:iCs/>
                <w:sz w:val="24"/>
              </w:rPr>
            </w:pPr>
            <w:r w:rsidRPr="00277D5A">
              <w:rPr>
                <w:rFonts w:ascii="宋体" w:hAnsi="宋体" w:hint="eastAsia"/>
                <w:bCs/>
                <w:iCs/>
                <w:sz w:val="24"/>
              </w:rPr>
              <w:t>民生</w:t>
            </w:r>
            <w:r w:rsidR="006E297E" w:rsidRPr="00277D5A">
              <w:rPr>
                <w:rFonts w:ascii="宋体" w:hAnsi="宋体" w:hint="eastAsia"/>
                <w:bCs/>
                <w:iCs/>
                <w:sz w:val="24"/>
              </w:rPr>
              <w:t>证券</w:t>
            </w:r>
            <w:r w:rsidR="00277D5A" w:rsidRPr="00277D5A">
              <w:rPr>
                <w:rFonts w:ascii="宋体" w:hAnsi="宋体" w:hint="eastAsia"/>
                <w:bCs/>
                <w:iCs/>
                <w:sz w:val="24"/>
              </w:rPr>
              <w:t>股份</w:t>
            </w:r>
            <w:r w:rsidR="006E297E" w:rsidRPr="00277D5A">
              <w:rPr>
                <w:rFonts w:ascii="宋体" w:hAnsi="宋体" w:hint="eastAsia"/>
                <w:bCs/>
                <w:iCs/>
                <w:sz w:val="24"/>
              </w:rPr>
              <w:t>有限公司：</w:t>
            </w:r>
            <w:r w:rsidRPr="00277D5A">
              <w:rPr>
                <w:rFonts w:ascii="宋体" w:hAnsi="宋体" w:hint="eastAsia"/>
                <w:bCs/>
                <w:iCs/>
                <w:sz w:val="24"/>
              </w:rPr>
              <w:t>王一川</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时间</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01267">
            <w:pPr>
              <w:spacing w:line="480" w:lineRule="atLeast"/>
              <w:rPr>
                <w:rFonts w:ascii="宋体" w:hAnsi="宋体"/>
                <w:bCs/>
                <w:iCs/>
                <w:color w:val="000000"/>
                <w:sz w:val="24"/>
              </w:rPr>
            </w:pPr>
            <w:r>
              <w:rPr>
                <w:rFonts w:ascii="宋体" w:hAnsi="宋体" w:hint="eastAsia"/>
                <w:bCs/>
                <w:iCs/>
                <w:color w:val="000000"/>
                <w:sz w:val="24"/>
              </w:rPr>
              <w:t>2015年12月2</w:t>
            </w:r>
            <w:r w:rsidR="00301267">
              <w:rPr>
                <w:rFonts w:ascii="宋体" w:hAnsi="宋体" w:hint="eastAsia"/>
                <w:bCs/>
                <w:iCs/>
                <w:color w:val="000000"/>
                <w:sz w:val="24"/>
              </w:rPr>
              <w:t>9</w:t>
            </w:r>
            <w:r>
              <w:rPr>
                <w:rFonts w:ascii="宋体" w:hAnsi="宋体" w:hint="eastAsia"/>
                <w:bCs/>
                <w:iCs/>
                <w:color w:val="000000"/>
                <w:sz w:val="24"/>
              </w:rPr>
              <w:t>日 1</w:t>
            </w:r>
            <w:r w:rsidR="00301267">
              <w:rPr>
                <w:rFonts w:ascii="宋体" w:hAnsi="宋体" w:hint="eastAsia"/>
                <w:bCs/>
                <w:iCs/>
                <w:color w:val="000000"/>
                <w:sz w:val="24"/>
              </w:rPr>
              <w:t>0</w:t>
            </w:r>
            <w:r>
              <w:rPr>
                <w:rFonts w:ascii="宋体" w:hAnsi="宋体" w:hint="eastAsia"/>
                <w:bCs/>
                <w:iCs/>
                <w:color w:val="000000"/>
                <w:sz w:val="24"/>
              </w:rPr>
              <w:t>:00-1</w:t>
            </w:r>
            <w:r w:rsidR="00301267">
              <w:rPr>
                <w:rFonts w:ascii="宋体" w:hAnsi="宋体" w:hint="eastAsia"/>
                <w:bCs/>
                <w:iCs/>
                <w:color w:val="000000"/>
                <w:sz w:val="24"/>
              </w:rPr>
              <w:t>1</w:t>
            </w:r>
            <w:r>
              <w:rPr>
                <w:rFonts w:ascii="宋体" w:hAnsi="宋体" w:hint="eastAsia"/>
                <w:bCs/>
                <w:iCs/>
                <w:color w:val="000000"/>
                <w:sz w:val="24"/>
              </w:rPr>
              <w:t>:00</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地点</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51436">
            <w:pPr>
              <w:spacing w:line="480" w:lineRule="atLeast"/>
              <w:rPr>
                <w:rFonts w:ascii="宋体" w:hAnsi="宋体"/>
                <w:bCs/>
                <w:iCs/>
                <w:color w:val="000000"/>
                <w:sz w:val="24"/>
              </w:rPr>
            </w:pPr>
            <w:r>
              <w:rPr>
                <w:rFonts w:ascii="宋体" w:hAnsi="宋体" w:hint="eastAsia"/>
                <w:bCs/>
                <w:iCs/>
                <w:color w:val="000000"/>
                <w:sz w:val="24"/>
              </w:rPr>
              <w:t>公司会议室</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上市公司接待人员姓名</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Default="006E297E" w:rsidP="00351436">
            <w:pPr>
              <w:spacing w:line="480" w:lineRule="atLeast"/>
              <w:rPr>
                <w:rFonts w:ascii="宋体" w:hAnsi="宋体"/>
                <w:bCs/>
                <w:iCs/>
                <w:color w:val="000000"/>
                <w:sz w:val="24"/>
              </w:rPr>
            </w:pPr>
            <w:r>
              <w:rPr>
                <w:rFonts w:ascii="宋体" w:hAnsi="宋体" w:hint="eastAsia"/>
                <w:bCs/>
                <w:iCs/>
                <w:color w:val="000000"/>
                <w:sz w:val="24"/>
              </w:rPr>
              <w:t>证券部长：姜广威</w:t>
            </w:r>
          </w:p>
          <w:p w:rsidR="00F52FE1" w:rsidRPr="001128EC" w:rsidRDefault="00F52FE1" w:rsidP="00351436">
            <w:pPr>
              <w:spacing w:line="480" w:lineRule="atLeast"/>
              <w:rPr>
                <w:rFonts w:ascii="宋体" w:hAnsi="宋体"/>
                <w:bCs/>
                <w:iCs/>
                <w:color w:val="000000"/>
                <w:sz w:val="24"/>
              </w:rPr>
            </w:pPr>
            <w:r>
              <w:rPr>
                <w:rFonts w:ascii="宋体" w:hAnsi="宋体" w:hint="eastAsia"/>
                <w:bCs/>
                <w:iCs/>
                <w:color w:val="000000"/>
                <w:sz w:val="24"/>
              </w:rPr>
              <w:t>证券部职员：解玉林、杨浩</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投资者关系活动主要内容介绍</w:t>
            </w:r>
          </w:p>
          <w:p w:rsidR="00924D73" w:rsidRPr="001128EC" w:rsidRDefault="00924D73" w:rsidP="00351436">
            <w:pPr>
              <w:spacing w:line="480" w:lineRule="atLeast"/>
              <w:rPr>
                <w:rFonts w:ascii="宋体" w:hAnsi="宋体"/>
                <w:bCs/>
                <w:iCs/>
                <w:color w:val="000000"/>
                <w:sz w:val="24"/>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1765E" w:rsidRDefault="00F52FE1" w:rsidP="00B87973">
            <w:pPr>
              <w:spacing w:beforeLines="100" w:line="480" w:lineRule="atLeast"/>
              <w:rPr>
                <w:rFonts w:ascii="宋体" w:hAnsi="宋体"/>
                <w:b/>
                <w:bCs/>
                <w:iCs/>
                <w:color w:val="000000"/>
                <w:sz w:val="24"/>
              </w:rPr>
            </w:pPr>
            <w:r w:rsidRPr="00D405AA">
              <w:rPr>
                <w:rFonts w:ascii="宋体" w:hAnsi="宋体" w:hint="eastAsia"/>
                <w:b/>
                <w:bCs/>
                <w:iCs/>
                <w:color w:val="000000"/>
                <w:sz w:val="24"/>
              </w:rPr>
              <w:t>一、</w:t>
            </w:r>
            <w:r w:rsidR="00F1765E" w:rsidRPr="005874A8">
              <w:rPr>
                <w:rFonts w:ascii="宋体" w:hAnsi="宋体" w:hint="eastAsia"/>
                <w:b/>
                <w:bCs/>
                <w:iCs/>
                <w:color w:val="000000"/>
                <w:sz w:val="24"/>
              </w:rPr>
              <w:t>公司对现有主业的未来发展是如何规划的？</w:t>
            </w:r>
          </w:p>
          <w:p w:rsidR="00F1765E" w:rsidRDefault="00F1765E" w:rsidP="00731441">
            <w:pPr>
              <w:spacing w:line="440" w:lineRule="exact"/>
              <w:jc w:val="left"/>
              <w:rPr>
                <w:rFonts w:ascii="宋体" w:hAnsi="宋体"/>
                <w:bCs/>
                <w:iCs/>
                <w:color w:val="000000"/>
                <w:sz w:val="24"/>
              </w:rPr>
            </w:pPr>
            <w:r w:rsidRPr="009F7B93">
              <w:rPr>
                <w:rFonts w:ascii="宋体" w:hAnsi="宋体" w:hint="eastAsia"/>
                <w:bCs/>
                <w:iCs/>
                <w:color w:val="000000"/>
                <w:sz w:val="24"/>
              </w:rPr>
              <w:t>答：根据公司业务规划，房地产业正在</w:t>
            </w:r>
            <w:r w:rsidRPr="009F7B93">
              <w:rPr>
                <w:rFonts w:ascii="宋体" w:hAnsi="宋体" w:hint="eastAsia"/>
                <w:bCs/>
                <w:iCs/>
                <w:sz w:val="24"/>
              </w:rPr>
              <w:t>进</w:t>
            </w:r>
            <w:r w:rsidRPr="004175DF">
              <w:rPr>
                <w:rFonts w:ascii="宋体" w:hAnsi="宋体" w:hint="eastAsia"/>
                <w:bCs/>
                <w:iCs/>
                <w:color w:val="000000"/>
                <w:sz w:val="24"/>
              </w:rPr>
              <w:t>行存量结构调整，消化库存产品</w:t>
            </w:r>
            <w:r>
              <w:rPr>
                <w:rFonts w:ascii="宋体" w:hAnsi="宋体" w:hint="eastAsia"/>
                <w:bCs/>
                <w:iCs/>
                <w:color w:val="000000"/>
                <w:sz w:val="24"/>
              </w:rPr>
              <w:t>；</w:t>
            </w:r>
            <w:r w:rsidRPr="004175DF">
              <w:rPr>
                <w:rFonts w:ascii="宋体" w:hAnsi="宋体" w:hint="eastAsia"/>
                <w:bCs/>
                <w:iCs/>
                <w:color w:val="000000"/>
                <w:sz w:val="24"/>
              </w:rPr>
              <w:t>未来将选择适合上市公司体量的</w:t>
            </w:r>
            <w:r>
              <w:rPr>
                <w:rFonts w:ascii="宋体" w:hAnsi="宋体" w:hint="eastAsia"/>
                <w:bCs/>
                <w:iCs/>
                <w:color w:val="000000"/>
                <w:sz w:val="24"/>
              </w:rPr>
              <w:t>、</w:t>
            </w:r>
            <w:r w:rsidRPr="004175DF">
              <w:rPr>
                <w:rFonts w:ascii="宋体" w:hAnsi="宋体" w:hint="eastAsia"/>
                <w:bCs/>
                <w:iCs/>
                <w:color w:val="000000"/>
                <w:sz w:val="24"/>
              </w:rPr>
              <w:t>偏向刚需和改善性需求的住宅</w:t>
            </w:r>
            <w:r>
              <w:rPr>
                <w:rFonts w:ascii="宋体" w:hAnsi="宋体" w:hint="eastAsia"/>
                <w:bCs/>
                <w:iCs/>
                <w:color w:val="000000"/>
                <w:sz w:val="24"/>
              </w:rPr>
              <w:t>地产</w:t>
            </w:r>
            <w:r w:rsidRPr="004175DF">
              <w:rPr>
                <w:rFonts w:ascii="宋体" w:hAnsi="宋体" w:hint="eastAsia"/>
                <w:bCs/>
                <w:iCs/>
                <w:color w:val="000000"/>
                <w:sz w:val="24"/>
              </w:rPr>
              <w:t>项目，适度发展。</w:t>
            </w:r>
            <w:r>
              <w:rPr>
                <w:rFonts w:ascii="宋体" w:hAnsi="宋体" w:hint="eastAsia"/>
                <w:bCs/>
                <w:iCs/>
                <w:color w:val="000000"/>
                <w:sz w:val="24"/>
              </w:rPr>
              <w:t>零售业将继续</w:t>
            </w:r>
            <w:r w:rsidRPr="00727CED">
              <w:rPr>
                <w:rFonts w:ascii="宋体" w:hAnsi="宋体" w:hint="eastAsia"/>
                <w:bCs/>
                <w:iCs/>
                <w:color w:val="000000"/>
                <w:sz w:val="24"/>
              </w:rPr>
              <w:t>坚持“百货店购物中心化”</w:t>
            </w:r>
            <w:r w:rsidR="00524D1C">
              <w:rPr>
                <w:rFonts w:ascii="宋体" w:hAnsi="宋体" w:hint="eastAsia"/>
                <w:bCs/>
                <w:iCs/>
                <w:color w:val="000000"/>
                <w:sz w:val="24"/>
              </w:rPr>
              <w:t>和“线上线下融合”</w:t>
            </w:r>
            <w:r w:rsidRPr="00727CED">
              <w:rPr>
                <w:rFonts w:ascii="宋体" w:hAnsi="宋体" w:hint="eastAsia"/>
                <w:bCs/>
                <w:iCs/>
                <w:color w:val="000000"/>
                <w:sz w:val="24"/>
              </w:rPr>
              <w:t>的思路</w:t>
            </w:r>
            <w:r>
              <w:rPr>
                <w:rFonts w:ascii="宋体" w:hAnsi="宋体" w:hint="eastAsia"/>
                <w:bCs/>
                <w:iCs/>
                <w:color w:val="000000"/>
                <w:sz w:val="24"/>
              </w:rPr>
              <w:t>。</w:t>
            </w:r>
          </w:p>
          <w:p w:rsidR="00E375F4" w:rsidRPr="000B6BCB" w:rsidRDefault="00F1765E" w:rsidP="00731441">
            <w:pPr>
              <w:spacing w:line="440" w:lineRule="exact"/>
              <w:ind w:firstLineChars="200" w:firstLine="480"/>
              <w:jc w:val="left"/>
              <w:rPr>
                <w:rFonts w:ascii="宋体" w:hAnsi="宋体"/>
                <w:bCs/>
                <w:iCs/>
                <w:color w:val="000000"/>
                <w:sz w:val="24"/>
              </w:rPr>
            </w:pPr>
            <w:r>
              <w:rPr>
                <w:rFonts w:ascii="宋体" w:hAnsi="宋体" w:hint="eastAsia"/>
                <w:bCs/>
                <w:iCs/>
                <w:color w:val="000000"/>
                <w:sz w:val="24"/>
              </w:rPr>
              <w:t>同时，</w:t>
            </w:r>
            <w:r w:rsidR="00524D1C">
              <w:rPr>
                <w:rFonts w:ascii="宋体" w:hAnsi="宋体" w:hint="eastAsia"/>
                <w:bCs/>
                <w:iCs/>
                <w:color w:val="000000"/>
                <w:sz w:val="24"/>
              </w:rPr>
              <w:t>通过本次重组，</w:t>
            </w:r>
            <w:r>
              <w:rPr>
                <w:rFonts w:ascii="宋体" w:hAnsi="宋体" w:hint="eastAsia"/>
                <w:bCs/>
                <w:iCs/>
                <w:color w:val="000000"/>
                <w:sz w:val="24"/>
              </w:rPr>
              <w:t>未来上市公司可将新增主业</w:t>
            </w:r>
            <w:r w:rsidRPr="00A06C41">
              <w:rPr>
                <w:rFonts w:ascii="宋体" w:hAnsi="宋体" w:hint="eastAsia"/>
                <w:bCs/>
                <w:iCs/>
                <w:color w:val="000000"/>
                <w:sz w:val="24"/>
              </w:rPr>
              <w:t>与现有自持商用物业项目、房地产项目、百货零售形成协同互补，以“金融+”为整体战略，提供从前端到后期的全方位“商品+金融”服务和支持，积极构建多层次的可持续的业务模式和盈利模式，寻求长期稳定增长，更好地回报广大投资者</w:t>
            </w:r>
            <w:r>
              <w:rPr>
                <w:rFonts w:ascii="宋体" w:hAnsi="宋体" w:hint="eastAsia"/>
                <w:bCs/>
                <w:iCs/>
                <w:color w:val="000000"/>
                <w:sz w:val="24"/>
              </w:rPr>
              <w:t>。</w:t>
            </w:r>
          </w:p>
          <w:p w:rsidR="00F52FE1" w:rsidRDefault="00167662" w:rsidP="00B87973">
            <w:pPr>
              <w:spacing w:beforeLines="100" w:line="480" w:lineRule="atLeast"/>
              <w:rPr>
                <w:rFonts w:ascii="宋体" w:hAnsi="宋体"/>
                <w:b/>
                <w:bCs/>
                <w:iCs/>
                <w:color w:val="000000"/>
                <w:sz w:val="24"/>
              </w:rPr>
            </w:pPr>
            <w:r>
              <w:rPr>
                <w:rFonts w:ascii="宋体" w:hAnsi="宋体" w:hint="eastAsia"/>
                <w:b/>
                <w:bCs/>
                <w:iCs/>
                <w:color w:val="000000"/>
                <w:sz w:val="24"/>
              </w:rPr>
              <w:t>二</w:t>
            </w:r>
            <w:r w:rsidR="00F52FE1" w:rsidRPr="00D405AA">
              <w:rPr>
                <w:rFonts w:ascii="宋体" w:hAnsi="宋体" w:hint="eastAsia"/>
                <w:b/>
                <w:bCs/>
                <w:iCs/>
                <w:color w:val="000000"/>
                <w:sz w:val="24"/>
              </w:rPr>
              <w:t>、</w:t>
            </w:r>
            <w:r w:rsidR="000753DB">
              <w:rPr>
                <w:rFonts w:ascii="宋体" w:hAnsi="宋体" w:hint="eastAsia"/>
                <w:b/>
                <w:bCs/>
                <w:iCs/>
                <w:color w:val="000000"/>
                <w:sz w:val="24"/>
              </w:rPr>
              <w:t>请介绍东港项目退地情况始末。</w:t>
            </w:r>
          </w:p>
          <w:p w:rsidR="00731441" w:rsidRDefault="00731441" w:rsidP="00731441">
            <w:pPr>
              <w:spacing w:line="440" w:lineRule="exact"/>
              <w:jc w:val="left"/>
              <w:rPr>
                <w:rFonts w:ascii="宋体" w:hAnsi="宋体"/>
                <w:bCs/>
                <w:iCs/>
                <w:color w:val="000000"/>
                <w:sz w:val="24"/>
              </w:rPr>
            </w:pPr>
            <w:r>
              <w:rPr>
                <w:rFonts w:ascii="宋体" w:hAnsi="宋体" w:hint="eastAsia"/>
                <w:bCs/>
                <w:iCs/>
                <w:color w:val="000000"/>
                <w:sz w:val="24"/>
              </w:rPr>
              <w:t>答：</w:t>
            </w:r>
            <w:r w:rsidR="00DF7A0E" w:rsidRPr="000B6BCB">
              <w:rPr>
                <w:rFonts w:ascii="宋体" w:hAnsi="宋体" w:hint="eastAsia"/>
                <w:bCs/>
                <w:iCs/>
                <w:color w:val="000000"/>
                <w:sz w:val="24"/>
              </w:rPr>
              <w:t>公司控股子公司大连新发兴房地产开发有限公司于</w:t>
            </w:r>
            <w:r w:rsidR="00DF7A0E" w:rsidRPr="000B6BCB">
              <w:rPr>
                <w:rFonts w:ascii="宋体" w:hAnsi="宋体"/>
                <w:bCs/>
                <w:iCs/>
                <w:color w:val="000000"/>
                <w:sz w:val="24"/>
              </w:rPr>
              <w:t>2010</w:t>
            </w:r>
            <w:r w:rsidR="00DF7A0E" w:rsidRPr="000B6BCB">
              <w:rPr>
                <w:rFonts w:ascii="宋体" w:hAnsi="宋体" w:hint="eastAsia"/>
                <w:bCs/>
                <w:iCs/>
                <w:color w:val="000000"/>
                <w:sz w:val="24"/>
              </w:rPr>
              <w:t>年</w:t>
            </w:r>
            <w:r w:rsidR="00DF7A0E" w:rsidRPr="000B6BCB">
              <w:rPr>
                <w:rFonts w:ascii="宋体" w:hAnsi="宋体"/>
                <w:bCs/>
                <w:iCs/>
                <w:color w:val="000000"/>
                <w:sz w:val="24"/>
              </w:rPr>
              <w:t>9</w:t>
            </w:r>
            <w:r w:rsidR="00DF7A0E" w:rsidRPr="000B6BCB">
              <w:rPr>
                <w:rFonts w:ascii="宋体" w:hAnsi="宋体" w:hint="eastAsia"/>
                <w:bCs/>
                <w:iCs/>
                <w:color w:val="000000"/>
                <w:sz w:val="24"/>
              </w:rPr>
              <w:t>月</w:t>
            </w:r>
            <w:r w:rsidR="00DF7A0E" w:rsidRPr="000B6BCB">
              <w:rPr>
                <w:rFonts w:ascii="宋体" w:hAnsi="宋体"/>
                <w:bCs/>
                <w:iCs/>
                <w:color w:val="000000"/>
                <w:sz w:val="24"/>
              </w:rPr>
              <w:t>2</w:t>
            </w:r>
            <w:r w:rsidR="00DF7A0E" w:rsidRPr="000B6BCB">
              <w:rPr>
                <w:rFonts w:ascii="宋体" w:hAnsi="宋体" w:hint="eastAsia"/>
                <w:bCs/>
                <w:iCs/>
                <w:color w:val="000000"/>
                <w:sz w:val="24"/>
              </w:rPr>
              <w:t>日与大连市国土资源和房屋局签署了《国有建设用地使用权出让合同》，取得了位于大连市中山区东港区域的（中）</w:t>
            </w:r>
            <w:r w:rsidR="00DF7A0E" w:rsidRPr="000B6BCB">
              <w:rPr>
                <w:rFonts w:ascii="宋体" w:hAnsi="宋体"/>
                <w:bCs/>
                <w:iCs/>
                <w:color w:val="000000"/>
                <w:sz w:val="24"/>
              </w:rPr>
              <w:lastRenderedPageBreak/>
              <w:t>2010-020</w:t>
            </w:r>
            <w:r w:rsidR="00DF7A0E" w:rsidRPr="000B6BCB">
              <w:rPr>
                <w:rFonts w:ascii="宋体" w:hAnsi="宋体" w:hint="eastAsia"/>
                <w:bCs/>
                <w:iCs/>
                <w:color w:val="000000"/>
                <w:sz w:val="24"/>
              </w:rPr>
              <w:t>、</w:t>
            </w:r>
            <w:r w:rsidR="00DF7A0E" w:rsidRPr="000B6BCB">
              <w:rPr>
                <w:rFonts w:ascii="宋体" w:hAnsi="宋体"/>
                <w:bCs/>
                <w:iCs/>
                <w:color w:val="000000"/>
                <w:sz w:val="24"/>
              </w:rPr>
              <w:t>021</w:t>
            </w:r>
            <w:r w:rsidR="00DF7A0E" w:rsidRPr="000B6BCB">
              <w:rPr>
                <w:rFonts w:ascii="宋体" w:hAnsi="宋体" w:hint="eastAsia"/>
                <w:bCs/>
                <w:iCs/>
                <w:color w:val="000000"/>
                <w:sz w:val="24"/>
              </w:rPr>
              <w:t>、</w:t>
            </w:r>
            <w:r w:rsidR="00DF7A0E" w:rsidRPr="000B6BCB">
              <w:rPr>
                <w:rFonts w:ascii="宋体" w:hAnsi="宋体"/>
                <w:bCs/>
                <w:iCs/>
                <w:color w:val="000000"/>
                <w:sz w:val="24"/>
              </w:rPr>
              <w:t>022</w:t>
            </w:r>
            <w:r w:rsidR="00DF7A0E" w:rsidRPr="000B6BCB">
              <w:rPr>
                <w:rFonts w:ascii="宋体" w:hAnsi="宋体" w:hint="eastAsia"/>
                <w:bCs/>
                <w:iCs/>
                <w:color w:val="000000"/>
                <w:sz w:val="24"/>
              </w:rPr>
              <w:t>号土地使用权，综合地价为</w:t>
            </w:r>
            <w:r w:rsidR="00DF7A0E" w:rsidRPr="000B6BCB">
              <w:rPr>
                <w:rFonts w:ascii="宋体" w:hAnsi="宋体"/>
                <w:bCs/>
                <w:iCs/>
                <w:color w:val="000000"/>
                <w:sz w:val="24"/>
              </w:rPr>
              <w:t>152,512.30</w:t>
            </w:r>
            <w:r w:rsidR="00DF7A0E" w:rsidRPr="000B6BCB">
              <w:rPr>
                <w:rFonts w:ascii="宋体" w:hAnsi="宋体" w:hint="eastAsia"/>
                <w:bCs/>
                <w:iCs/>
                <w:color w:val="000000"/>
                <w:sz w:val="24"/>
              </w:rPr>
              <w:t>万元。根据合同</w:t>
            </w:r>
            <w:r w:rsidR="00524D1C">
              <w:rPr>
                <w:rFonts w:ascii="宋体" w:hAnsi="宋体" w:hint="eastAsia"/>
                <w:bCs/>
                <w:iCs/>
                <w:color w:val="000000"/>
                <w:sz w:val="24"/>
              </w:rPr>
              <w:t>约定，公司</w:t>
            </w:r>
            <w:r w:rsidR="00DF7A0E" w:rsidRPr="000B6BCB">
              <w:rPr>
                <w:rFonts w:ascii="宋体" w:hAnsi="宋体" w:hint="eastAsia"/>
                <w:bCs/>
                <w:iCs/>
                <w:color w:val="000000"/>
                <w:sz w:val="24"/>
              </w:rPr>
              <w:t>已支付地价款</w:t>
            </w:r>
            <w:r w:rsidR="00DF7A0E" w:rsidRPr="000B6BCB">
              <w:rPr>
                <w:rFonts w:ascii="宋体" w:hAnsi="宋体"/>
                <w:bCs/>
                <w:iCs/>
                <w:color w:val="000000"/>
                <w:sz w:val="24"/>
              </w:rPr>
              <w:t>76,512.30</w:t>
            </w:r>
            <w:r w:rsidR="00DF7A0E" w:rsidRPr="000B6BCB">
              <w:rPr>
                <w:rFonts w:ascii="宋体" w:hAnsi="宋体" w:hint="eastAsia"/>
                <w:bCs/>
                <w:iCs/>
                <w:color w:val="000000"/>
                <w:sz w:val="24"/>
              </w:rPr>
              <w:t>万元。</w:t>
            </w:r>
          </w:p>
          <w:p w:rsidR="00DF7A0E" w:rsidRDefault="00DF7A0E" w:rsidP="00731441">
            <w:pPr>
              <w:spacing w:line="440" w:lineRule="exact"/>
              <w:ind w:firstLineChars="200" w:firstLine="480"/>
              <w:jc w:val="left"/>
              <w:rPr>
                <w:rFonts w:ascii="宋体" w:hAnsi="宋体"/>
                <w:bCs/>
                <w:iCs/>
                <w:color w:val="000000"/>
                <w:sz w:val="24"/>
              </w:rPr>
            </w:pPr>
            <w:r w:rsidRPr="000B6BCB">
              <w:rPr>
                <w:rFonts w:ascii="宋体" w:hAnsi="宋体"/>
                <w:bCs/>
                <w:iCs/>
                <w:color w:val="000000"/>
                <w:sz w:val="24"/>
              </w:rPr>
              <w:t>2014</w:t>
            </w:r>
            <w:r w:rsidRPr="000B6BCB">
              <w:rPr>
                <w:rFonts w:ascii="宋体" w:hAnsi="宋体" w:hint="eastAsia"/>
                <w:bCs/>
                <w:iCs/>
                <w:color w:val="000000"/>
                <w:sz w:val="24"/>
              </w:rPr>
              <w:t>年</w:t>
            </w:r>
            <w:r w:rsidRPr="000B6BCB">
              <w:rPr>
                <w:rFonts w:ascii="宋体" w:hAnsi="宋体"/>
                <w:bCs/>
                <w:iCs/>
                <w:color w:val="000000"/>
                <w:sz w:val="24"/>
              </w:rPr>
              <w:t>12</w:t>
            </w:r>
            <w:r w:rsidRPr="000B6BCB">
              <w:rPr>
                <w:rFonts w:ascii="宋体" w:hAnsi="宋体" w:hint="eastAsia"/>
                <w:bCs/>
                <w:iCs/>
                <w:color w:val="000000"/>
                <w:sz w:val="24"/>
              </w:rPr>
              <w:t>月，大连市人民政府依据《国有建设使用权收回决定书》（大政地城收字【</w:t>
            </w:r>
            <w:r w:rsidRPr="000B6BCB">
              <w:rPr>
                <w:rFonts w:ascii="宋体" w:hAnsi="宋体"/>
                <w:bCs/>
                <w:iCs/>
                <w:color w:val="000000"/>
                <w:sz w:val="24"/>
              </w:rPr>
              <w:t>2014</w:t>
            </w:r>
            <w:r w:rsidRPr="000B6BCB">
              <w:rPr>
                <w:rFonts w:ascii="宋体" w:hAnsi="宋体" w:hint="eastAsia"/>
                <w:bCs/>
                <w:iCs/>
                <w:color w:val="000000"/>
                <w:sz w:val="24"/>
              </w:rPr>
              <w:t>】</w:t>
            </w:r>
            <w:r w:rsidRPr="000B6BCB">
              <w:rPr>
                <w:rFonts w:ascii="宋体" w:hAnsi="宋体"/>
                <w:bCs/>
                <w:iCs/>
                <w:color w:val="000000"/>
                <w:sz w:val="24"/>
              </w:rPr>
              <w:t>009</w:t>
            </w:r>
            <w:r w:rsidRPr="000B6BCB">
              <w:rPr>
                <w:rFonts w:ascii="宋体" w:hAnsi="宋体" w:hint="eastAsia"/>
                <w:bCs/>
                <w:iCs/>
                <w:color w:val="000000"/>
                <w:sz w:val="24"/>
              </w:rPr>
              <w:t>号），决定收回大连新发兴房地产开发有限公司位于中山区东港区域的土地使用权，并返还企业已缴纳的土地出让价款</w:t>
            </w:r>
            <w:r w:rsidR="000B6BCB" w:rsidRPr="000B6BCB">
              <w:rPr>
                <w:rFonts w:ascii="宋体" w:hAnsi="宋体" w:hint="eastAsia"/>
                <w:bCs/>
                <w:iCs/>
                <w:color w:val="000000"/>
                <w:sz w:val="24"/>
              </w:rPr>
              <w:t>及相应利息。</w:t>
            </w:r>
            <w:r w:rsidR="000B6BCB" w:rsidRPr="000B6BCB">
              <w:rPr>
                <w:rFonts w:ascii="宋体" w:hAnsi="宋体"/>
                <w:bCs/>
                <w:iCs/>
                <w:color w:val="000000"/>
                <w:sz w:val="24"/>
              </w:rPr>
              <w:t>2014</w:t>
            </w:r>
            <w:r w:rsidR="000B6BCB" w:rsidRPr="000B6BCB">
              <w:rPr>
                <w:rFonts w:ascii="宋体" w:hAnsi="宋体" w:hint="eastAsia"/>
                <w:bCs/>
                <w:iCs/>
                <w:color w:val="000000"/>
                <w:sz w:val="24"/>
              </w:rPr>
              <w:t>年12月10日，公司收到大连市政府返还的土地出让金本金76,512.3万元。2015年2月9日，公司收到大连市人民政府支付款项人民币182,057,400元。</w:t>
            </w:r>
          </w:p>
          <w:p w:rsidR="0059278D" w:rsidRPr="004175DF" w:rsidRDefault="0059278D" w:rsidP="00B87973">
            <w:pPr>
              <w:spacing w:beforeLines="100" w:line="480" w:lineRule="atLeast"/>
              <w:rPr>
                <w:rFonts w:ascii="宋体" w:hAnsi="宋体"/>
                <w:b/>
                <w:bCs/>
                <w:iCs/>
                <w:color w:val="000000"/>
                <w:sz w:val="24"/>
              </w:rPr>
            </w:pPr>
            <w:r>
              <w:rPr>
                <w:rFonts w:ascii="宋体" w:hAnsi="宋体" w:hint="eastAsia"/>
                <w:b/>
                <w:bCs/>
                <w:iCs/>
                <w:color w:val="000000"/>
                <w:sz w:val="24"/>
              </w:rPr>
              <w:t>三</w:t>
            </w:r>
            <w:r w:rsidRPr="004175DF">
              <w:rPr>
                <w:rFonts w:ascii="宋体" w:hAnsi="宋体" w:hint="eastAsia"/>
                <w:b/>
                <w:bCs/>
                <w:iCs/>
                <w:color w:val="000000"/>
                <w:sz w:val="24"/>
              </w:rPr>
              <w:t>、本次重组对大连友谊原有股东的利益体现在哪里？</w:t>
            </w:r>
          </w:p>
          <w:p w:rsidR="0059278D" w:rsidRPr="004175DF" w:rsidRDefault="0059278D" w:rsidP="0059278D">
            <w:pPr>
              <w:spacing w:line="480" w:lineRule="atLeast"/>
              <w:rPr>
                <w:rFonts w:ascii="宋体" w:hAnsi="宋体"/>
                <w:bCs/>
                <w:iCs/>
                <w:color w:val="000000"/>
                <w:sz w:val="24"/>
              </w:rPr>
            </w:pPr>
            <w:r w:rsidRPr="004175DF">
              <w:rPr>
                <w:rFonts w:ascii="宋体" w:hAnsi="宋体" w:hint="eastAsia"/>
                <w:bCs/>
                <w:iCs/>
                <w:color w:val="000000"/>
                <w:sz w:val="24"/>
              </w:rPr>
              <w:t>答：上市公司目前主营业务为百货零售业、酒店业与房地产业。近年来，国内经济下行压力加大，宏观环境持续低迷，互联网的催化导致国内众多行业出现了多年未有的大变化甚至是颠覆性革命。</w:t>
            </w:r>
          </w:p>
          <w:p w:rsidR="0059278D" w:rsidRPr="004175DF" w:rsidRDefault="0059278D" w:rsidP="00731441">
            <w:pPr>
              <w:spacing w:line="480" w:lineRule="atLeast"/>
              <w:ind w:firstLineChars="200" w:firstLine="480"/>
              <w:rPr>
                <w:rFonts w:ascii="宋体" w:hAnsi="宋体"/>
                <w:bCs/>
                <w:iCs/>
                <w:color w:val="000000"/>
                <w:sz w:val="24"/>
              </w:rPr>
            </w:pPr>
            <w:r w:rsidRPr="004175DF">
              <w:rPr>
                <w:rFonts w:ascii="宋体" w:hAnsi="宋体" w:hint="eastAsia"/>
                <w:bCs/>
                <w:iCs/>
                <w:color w:val="000000"/>
                <w:sz w:val="24"/>
              </w:rPr>
              <w:t>上市公司所从事的百货零售业承受电商冲击、行业分流导致的购买不旺、销售不畅、市场持续低迷的压力。实体零售业的增长从多年以来的两位数提升，转变为如今的微增长和负增长。酒店业方面，高星级酒店供大于求，价格战、竞争秩序混乱的局面依然存在，行业整体效益出现一定的下降。房地产业在经历了近两年的持续上涨之后进入下行调整期，市场观望情绪严重；尤其是人口结构的变化，导致供需结构的改变可能将对产业形成深远影响。</w:t>
            </w:r>
          </w:p>
          <w:p w:rsidR="0059278D" w:rsidRPr="004175DF" w:rsidRDefault="0059278D" w:rsidP="00731441">
            <w:pPr>
              <w:spacing w:line="480" w:lineRule="atLeast"/>
              <w:ind w:firstLineChars="200" w:firstLine="480"/>
              <w:rPr>
                <w:rFonts w:ascii="宋体" w:hAnsi="宋体"/>
                <w:bCs/>
                <w:iCs/>
                <w:color w:val="000000"/>
                <w:sz w:val="24"/>
              </w:rPr>
            </w:pPr>
            <w:r w:rsidRPr="004175DF">
              <w:rPr>
                <w:rFonts w:ascii="宋体" w:hAnsi="宋体" w:hint="eastAsia"/>
                <w:bCs/>
                <w:iCs/>
                <w:color w:val="000000"/>
                <w:sz w:val="24"/>
              </w:rPr>
              <w:t>通过本次重组，公司的服务范围可以从原有的商品服务扩展到融资服务，</w:t>
            </w:r>
            <w:r w:rsidR="00524D1C">
              <w:rPr>
                <w:rFonts w:ascii="宋体" w:hAnsi="宋体" w:hint="eastAsia"/>
                <w:bCs/>
                <w:iCs/>
                <w:color w:val="000000"/>
                <w:sz w:val="24"/>
              </w:rPr>
              <w:t>一方面，通过引入</w:t>
            </w:r>
            <w:r w:rsidRPr="004175DF">
              <w:rPr>
                <w:rFonts w:ascii="宋体" w:hAnsi="宋体" w:hint="eastAsia"/>
                <w:bCs/>
                <w:iCs/>
                <w:color w:val="000000"/>
                <w:sz w:val="24"/>
              </w:rPr>
              <w:t>融资服务业</w:t>
            </w:r>
            <w:r w:rsidR="00524D1C">
              <w:rPr>
                <w:rFonts w:ascii="宋体" w:hAnsi="宋体" w:hint="eastAsia"/>
                <w:bCs/>
                <w:iCs/>
                <w:color w:val="000000"/>
                <w:sz w:val="24"/>
              </w:rPr>
              <w:t>，</w:t>
            </w:r>
            <w:r w:rsidRPr="004175DF">
              <w:rPr>
                <w:rFonts w:ascii="宋体" w:hAnsi="宋体" w:hint="eastAsia"/>
                <w:bCs/>
                <w:iCs/>
                <w:color w:val="000000"/>
                <w:sz w:val="24"/>
              </w:rPr>
              <w:t>未来将对原有产业实现整合，进而提升</w:t>
            </w:r>
            <w:r w:rsidR="00524D1C">
              <w:rPr>
                <w:rFonts w:ascii="宋体" w:hAnsi="宋体" w:hint="eastAsia"/>
                <w:bCs/>
                <w:iCs/>
                <w:color w:val="000000"/>
                <w:sz w:val="24"/>
              </w:rPr>
              <w:t>公司效益，提高</w:t>
            </w:r>
            <w:r w:rsidRPr="004175DF">
              <w:rPr>
                <w:rFonts w:ascii="宋体" w:hAnsi="宋体" w:hint="eastAsia"/>
                <w:bCs/>
                <w:iCs/>
                <w:color w:val="000000"/>
                <w:sz w:val="24"/>
              </w:rPr>
              <w:t>投资者回报。</w:t>
            </w:r>
            <w:r w:rsidR="00524D1C">
              <w:rPr>
                <w:rFonts w:ascii="宋体" w:hAnsi="宋体" w:hint="eastAsia"/>
                <w:bCs/>
                <w:iCs/>
                <w:color w:val="000000"/>
                <w:sz w:val="24"/>
              </w:rPr>
              <w:t>另一方面，公司也希望本次重组，能让公司市值提升，使得新老股东共享。</w:t>
            </w:r>
          </w:p>
          <w:p w:rsidR="00F1765E" w:rsidRDefault="0059278D" w:rsidP="00B87973">
            <w:pPr>
              <w:spacing w:beforeLines="100" w:line="480" w:lineRule="atLeast"/>
              <w:rPr>
                <w:rFonts w:ascii="宋体" w:hAnsi="宋体"/>
                <w:b/>
                <w:bCs/>
                <w:iCs/>
                <w:color w:val="000000"/>
                <w:sz w:val="24"/>
              </w:rPr>
            </w:pPr>
            <w:r>
              <w:rPr>
                <w:rFonts w:ascii="宋体" w:hAnsi="宋体" w:hint="eastAsia"/>
                <w:b/>
                <w:bCs/>
                <w:iCs/>
                <w:color w:val="000000"/>
                <w:sz w:val="24"/>
              </w:rPr>
              <w:t>四</w:t>
            </w:r>
            <w:r w:rsidR="00F1765E">
              <w:rPr>
                <w:rFonts w:ascii="宋体" w:hAnsi="宋体" w:hint="eastAsia"/>
                <w:b/>
                <w:bCs/>
                <w:iCs/>
                <w:color w:val="000000"/>
                <w:sz w:val="24"/>
              </w:rPr>
              <w:t>、</w:t>
            </w:r>
            <w:r w:rsidR="006D4AEC">
              <w:rPr>
                <w:rFonts w:ascii="宋体" w:hAnsi="宋体" w:hint="eastAsia"/>
                <w:b/>
                <w:bCs/>
                <w:iCs/>
                <w:color w:val="000000"/>
                <w:sz w:val="24"/>
              </w:rPr>
              <w:t>公司</w:t>
            </w:r>
            <w:r w:rsidR="00E9598D">
              <w:rPr>
                <w:rFonts w:ascii="宋体" w:hAnsi="宋体" w:hint="eastAsia"/>
                <w:b/>
                <w:bCs/>
                <w:iCs/>
                <w:color w:val="000000"/>
                <w:sz w:val="24"/>
              </w:rPr>
              <w:t>在预案中</w:t>
            </w:r>
            <w:r w:rsidR="006D4AEC">
              <w:rPr>
                <w:rFonts w:ascii="宋体" w:hAnsi="宋体" w:hint="eastAsia"/>
                <w:b/>
                <w:bCs/>
                <w:iCs/>
                <w:color w:val="000000"/>
                <w:sz w:val="24"/>
              </w:rPr>
              <w:t>披露了</w:t>
            </w:r>
            <w:r w:rsidR="00F1765E">
              <w:rPr>
                <w:rFonts w:ascii="宋体" w:hAnsi="宋体" w:hint="eastAsia"/>
                <w:b/>
                <w:bCs/>
                <w:iCs/>
                <w:color w:val="000000"/>
                <w:sz w:val="24"/>
              </w:rPr>
              <w:t>担保</w:t>
            </w:r>
            <w:r w:rsidR="00357B40">
              <w:rPr>
                <w:rFonts w:ascii="宋体" w:hAnsi="宋体" w:hint="eastAsia"/>
                <w:b/>
                <w:bCs/>
                <w:iCs/>
                <w:color w:val="000000"/>
                <w:sz w:val="24"/>
              </w:rPr>
              <w:t>业务板块</w:t>
            </w:r>
            <w:r w:rsidR="006D4AEC">
              <w:rPr>
                <w:rFonts w:ascii="宋体" w:hAnsi="宋体" w:hint="eastAsia"/>
                <w:b/>
                <w:bCs/>
                <w:iCs/>
                <w:color w:val="000000"/>
                <w:sz w:val="24"/>
              </w:rPr>
              <w:t>的</w:t>
            </w:r>
            <w:r w:rsidR="00F1765E">
              <w:rPr>
                <w:rFonts w:ascii="宋体" w:hAnsi="宋体" w:hint="eastAsia"/>
                <w:b/>
                <w:bCs/>
                <w:iCs/>
                <w:color w:val="000000"/>
                <w:sz w:val="24"/>
              </w:rPr>
              <w:t>诉讼</w:t>
            </w:r>
            <w:r w:rsidR="006D4AEC">
              <w:rPr>
                <w:rFonts w:ascii="宋体" w:hAnsi="宋体" w:hint="eastAsia"/>
                <w:b/>
                <w:bCs/>
                <w:iCs/>
                <w:color w:val="000000"/>
                <w:sz w:val="24"/>
              </w:rPr>
              <w:t>情况</w:t>
            </w:r>
            <w:r w:rsidR="00F1765E">
              <w:rPr>
                <w:rFonts w:ascii="宋体" w:hAnsi="宋体" w:hint="eastAsia"/>
                <w:b/>
                <w:bCs/>
                <w:iCs/>
                <w:color w:val="000000"/>
                <w:sz w:val="24"/>
              </w:rPr>
              <w:t>，未来是否</w:t>
            </w:r>
            <w:r w:rsidR="00F1765E">
              <w:rPr>
                <w:rFonts w:ascii="宋体" w:hAnsi="宋体" w:hint="eastAsia"/>
                <w:b/>
                <w:bCs/>
                <w:iCs/>
                <w:color w:val="000000"/>
                <w:sz w:val="24"/>
              </w:rPr>
              <w:lastRenderedPageBreak/>
              <w:t>存在风险？</w:t>
            </w:r>
          </w:p>
          <w:p w:rsidR="002D18B9" w:rsidRDefault="00731441">
            <w:pPr>
              <w:spacing w:line="480" w:lineRule="atLeast"/>
              <w:rPr>
                <w:rFonts w:ascii="宋体" w:hAnsi="宋体"/>
                <w:bCs/>
                <w:iCs/>
                <w:color w:val="000000"/>
                <w:sz w:val="24"/>
              </w:rPr>
            </w:pPr>
            <w:r>
              <w:rPr>
                <w:rFonts w:ascii="宋体" w:hAnsi="宋体" w:hint="eastAsia"/>
                <w:bCs/>
                <w:iCs/>
                <w:color w:val="000000"/>
                <w:sz w:val="24"/>
              </w:rPr>
              <w:t>答：</w:t>
            </w:r>
            <w:r w:rsidR="00524D1C" w:rsidRPr="00D53A37" w:rsidDel="00524D1C">
              <w:rPr>
                <w:rFonts w:ascii="宋体" w:hAnsi="宋体"/>
                <w:bCs/>
                <w:iCs/>
                <w:color w:val="000000"/>
                <w:sz w:val="24"/>
              </w:rPr>
              <w:t xml:space="preserve"> </w:t>
            </w:r>
            <w:r w:rsidR="00D53A37" w:rsidRPr="00D53A37">
              <w:rPr>
                <w:rFonts w:ascii="宋体" w:hAnsi="宋体" w:hint="eastAsia"/>
                <w:bCs/>
                <w:iCs/>
                <w:color w:val="000000"/>
                <w:sz w:val="24"/>
              </w:rPr>
              <w:t>为了最大限度的把控担保信用</w:t>
            </w:r>
            <w:r w:rsidR="00ED7E59" w:rsidRPr="00D53A37">
              <w:rPr>
                <w:rFonts w:ascii="宋体" w:hAnsi="宋体" w:hint="eastAsia"/>
                <w:bCs/>
                <w:iCs/>
                <w:color w:val="000000"/>
                <w:sz w:val="24"/>
              </w:rPr>
              <w:t>风险，</w:t>
            </w:r>
            <w:r w:rsidR="00D53A37" w:rsidRPr="00D53A37">
              <w:rPr>
                <w:rFonts w:ascii="宋体" w:hAnsi="宋体" w:hint="eastAsia"/>
                <w:bCs/>
                <w:iCs/>
                <w:color w:val="000000"/>
                <w:sz w:val="24"/>
              </w:rPr>
              <w:t>标的公司</w:t>
            </w:r>
            <w:r w:rsidR="00D53A37" w:rsidRPr="004175DF">
              <w:rPr>
                <w:rFonts w:ascii="宋体" w:hAnsi="宋体" w:hint="eastAsia"/>
                <w:bCs/>
                <w:iCs/>
                <w:color w:val="000000"/>
                <w:sz w:val="24"/>
              </w:rPr>
              <w:t>构建了“专业、垂直、集中”的风险管理体系，打造了“相互独立、相互牵制、相互制衡”的内控平台</w:t>
            </w:r>
            <w:r w:rsidR="00C8278A">
              <w:rPr>
                <w:rFonts w:ascii="宋体" w:hAnsi="宋体" w:hint="eastAsia"/>
                <w:bCs/>
                <w:iCs/>
                <w:color w:val="000000"/>
                <w:sz w:val="24"/>
              </w:rPr>
              <w:t>；</w:t>
            </w:r>
            <w:r w:rsidR="00D53A37" w:rsidRPr="004175DF">
              <w:rPr>
                <w:rFonts w:ascii="宋体" w:hAnsi="宋体"/>
                <w:bCs/>
                <w:iCs/>
                <w:color w:val="000000"/>
                <w:sz w:val="24"/>
              </w:rPr>
              <w:t>制定</w:t>
            </w:r>
            <w:r w:rsidR="00D53A37" w:rsidRPr="004175DF">
              <w:rPr>
                <w:rFonts w:ascii="宋体" w:hAnsi="宋体" w:hint="eastAsia"/>
                <w:bCs/>
                <w:iCs/>
                <w:color w:val="000000"/>
                <w:sz w:val="24"/>
              </w:rPr>
              <w:t>了</w:t>
            </w:r>
            <w:r w:rsidR="00D53A37" w:rsidRPr="004175DF">
              <w:rPr>
                <w:rFonts w:ascii="宋体" w:hAnsi="宋体"/>
                <w:bCs/>
                <w:iCs/>
                <w:color w:val="000000"/>
                <w:sz w:val="24"/>
              </w:rPr>
              <w:t>多样化、组合式的担保或反担保措施</w:t>
            </w:r>
            <w:r w:rsidR="00D53A37" w:rsidRPr="004175DF">
              <w:rPr>
                <w:rFonts w:ascii="宋体" w:hAnsi="宋体" w:hint="eastAsia"/>
                <w:bCs/>
                <w:iCs/>
                <w:color w:val="000000"/>
                <w:sz w:val="24"/>
              </w:rPr>
              <w:t>，有效控制业务风险</w:t>
            </w:r>
            <w:r w:rsidR="00D53A37">
              <w:rPr>
                <w:rFonts w:ascii="宋体" w:hAnsi="宋体" w:hint="eastAsia"/>
                <w:bCs/>
                <w:iCs/>
                <w:color w:val="000000"/>
                <w:sz w:val="24"/>
              </w:rPr>
              <w:t>；</w:t>
            </w:r>
            <w:r w:rsidR="00D53A37" w:rsidRPr="004175DF">
              <w:rPr>
                <w:rFonts w:ascii="宋体" w:hAnsi="宋体" w:hint="eastAsia"/>
                <w:bCs/>
                <w:iCs/>
                <w:color w:val="000000"/>
                <w:sz w:val="24"/>
              </w:rPr>
              <w:t>建立了完整有效的风险预警机制及处理流程</w:t>
            </w:r>
            <w:r w:rsidR="00C8278A">
              <w:rPr>
                <w:rFonts w:ascii="宋体" w:hAnsi="宋体" w:hint="eastAsia"/>
                <w:bCs/>
                <w:iCs/>
                <w:color w:val="000000"/>
                <w:sz w:val="24"/>
              </w:rPr>
              <w:t>。</w:t>
            </w:r>
            <w:r w:rsidR="00D53A37">
              <w:rPr>
                <w:rFonts w:ascii="宋体" w:hAnsi="宋体" w:hint="eastAsia"/>
                <w:bCs/>
                <w:iCs/>
                <w:color w:val="000000"/>
                <w:sz w:val="24"/>
              </w:rPr>
              <w:t>同时，</w:t>
            </w:r>
            <w:r w:rsidR="00ED7E59" w:rsidRPr="00D53A37">
              <w:rPr>
                <w:rFonts w:ascii="宋体" w:hAnsi="宋体"/>
                <w:bCs/>
                <w:iCs/>
                <w:color w:val="000000"/>
                <w:sz w:val="24"/>
              </w:rPr>
              <w:t>建立</w:t>
            </w:r>
            <w:r w:rsidR="00D53A37" w:rsidRPr="00D53A37">
              <w:rPr>
                <w:rFonts w:ascii="宋体" w:hAnsi="宋体" w:hint="eastAsia"/>
                <w:bCs/>
                <w:iCs/>
                <w:color w:val="000000"/>
                <w:sz w:val="24"/>
              </w:rPr>
              <w:t>了</w:t>
            </w:r>
            <w:r w:rsidR="00ED7E59" w:rsidRPr="00D53A37">
              <w:rPr>
                <w:rFonts w:ascii="宋体" w:hAnsi="宋体"/>
                <w:bCs/>
                <w:iCs/>
                <w:color w:val="000000"/>
                <w:sz w:val="24"/>
              </w:rPr>
              <w:t>完备的风险拨备制度，以提高抗风险能力。武信担保集团、武汉创业担保公司和武汉中小担保公司已计提未到期责任准备金和提取担保赔偿准备金。</w:t>
            </w:r>
          </w:p>
          <w:p w:rsidR="00C8278A" w:rsidRPr="00D53A37" w:rsidRDefault="00C8278A" w:rsidP="00731441">
            <w:pPr>
              <w:spacing w:line="480" w:lineRule="atLeast"/>
              <w:ind w:firstLineChars="200" w:firstLine="480"/>
              <w:rPr>
                <w:rFonts w:ascii="宋体" w:hAnsi="宋体"/>
                <w:bCs/>
                <w:iCs/>
                <w:color w:val="000000"/>
                <w:sz w:val="24"/>
              </w:rPr>
            </w:pPr>
            <w:r w:rsidRPr="00D53A37">
              <w:rPr>
                <w:rFonts w:ascii="宋体" w:hAnsi="宋体" w:hint="eastAsia"/>
                <w:bCs/>
                <w:iCs/>
                <w:color w:val="000000"/>
                <w:sz w:val="24"/>
              </w:rPr>
              <w:t>截至2015年9月30日，标的公司担保板块的担保代偿率、担保损失额等关键风险指标良好，体现了标的公司</w:t>
            </w:r>
            <w:r w:rsidR="00C24DE5">
              <w:rPr>
                <w:rFonts w:ascii="宋体" w:hAnsi="宋体" w:hint="eastAsia"/>
                <w:bCs/>
                <w:iCs/>
                <w:color w:val="000000"/>
                <w:sz w:val="24"/>
              </w:rPr>
              <w:t>在</w:t>
            </w:r>
            <w:r w:rsidRPr="00D53A37">
              <w:rPr>
                <w:rFonts w:ascii="宋体" w:hAnsi="宋体" w:hint="eastAsia"/>
                <w:bCs/>
                <w:iCs/>
                <w:color w:val="000000"/>
                <w:sz w:val="24"/>
              </w:rPr>
              <w:t>风险控制方面的核心竞争优势。</w:t>
            </w:r>
          </w:p>
          <w:p w:rsidR="008142D4" w:rsidRDefault="007005DA" w:rsidP="00B87973">
            <w:pPr>
              <w:spacing w:beforeLines="100" w:line="480" w:lineRule="atLeast"/>
              <w:rPr>
                <w:rFonts w:ascii="宋体" w:hAnsi="宋体"/>
                <w:b/>
                <w:bCs/>
                <w:iCs/>
                <w:color w:val="000000"/>
                <w:sz w:val="24"/>
              </w:rPr>
            </w:pPr>
            <w:r>
              <w:rPr>
                <w:rFonts w:ascii="宋体" w:hAnsi="宋体" w:hint="eastAsia"/>
                <w:b/>
                <w:bCs/>
                <w:iCs/>
                <w:color w:val="000000"/>
                <w:sz w:val="24"/>
              </w:rPr>
              <w:t>五</w:t>
            </w:r>
            <w:r w:rsidR="00F52FE1">
              <w:rPr>
                <w:rFonts w:ascii="宋体" w:hAnsi="宋体" w:hint="eastAsia"/>
                <w:b/>
                <w:bCs/>
                <w:iCs/>
                <w:color w:val="000000"/>
                <w:sz w:val="24"/>
              </w:rPr>
              <w:t>、</w:t>
            </w:r>
            <w:r w:rsidR="00F52FE1" w:rsidRPr="00CD53BA">
              <w:rPr>
                <w:rFonts w:ascii="宋体" w:hAnsi="宋体" w:hint="eastAsia"/>
                <w:b/>
                <w:bCs/>
                <w:iCs/>
                <w:color w:val="000000"/>
                <w:sz w:val="24"/>
              </w:rPr>
              <w:t>请介绍汉金所的</w:t>
            </w:r>
            <w:r w:rsidR="00731441">
              <w:rPr>
                <w:rFonts w:ascii="宋体" w:hAnsi="宋体" w:hint="eastAsia"/>
                <w:b/>
                <w:bCs/>
                <w:iCs/>
                <w:color w:val="000000"/>
                <w:sz w:val="24"/>
              </w:rPr>
              <w:t>基本情况及经营优势</w:t>
            </w:r>
          </w:p>
          <w:p w:rsidR="00E375F4" w:rsidRDefault="00F52FE1" w:rsidP="00731441">
            <w:pPr>
              <w:spacing w:line="440" w:lineRule="exact"/>
              <w:jc w:val="left"/>
              <w:rPr>
                <w:rFonts w:ascii="宋体" w:hAnsi="宋体"/>
                <w:bCs/>
                <w:iCs/>
                <w:color w:val="000000"/>
                <w:sz w:val="24"/>
              </w:rPr>
            </w:pPr>
            <w:r>
              <w:rPr>
                <w:rFonts w:ascii="宋体" w:hAnsi="宋体" w:hint="eastAsia"/>
                <w:bCs/>
                <w:iCs/>
                <w:color w:val="000000"/>
                <w:sz w:val="24"/>
              </w:rPr>
              <w:t>答：</w:t>
            </w:r>
            <w:r w:rsidRPr="002A7B81">
              <w:rPr>
                <w:rFonts w:ascii="宋体" w:hAnsi="宋体"/>
                <w:bCs/>
                <w:iCs/>
                <w:color w:val="000000"/>
                <w:sz w:val="24"/>
              </w:rPr>
              <w:t>汉信互联网金融</w:t>
            </w:r>
            <w:r>
              <w:rPr>
                <w:rFonts w:ascii="宋体" w:hAnsi="宋体" w:hint="eastAsia"/>
                <w:bCs/>
                <w:iCs/>
                <w:color w:val="000000"/>
                <w:sz w:val="24"/>
              </w:rPr>
              <w:t>是国资控股的互联网金融平台，</w:t>
            </w:r>
            <w:r w:rsidR="00DF70CB">
              <w:rPr>
                <w:rFonts w:ascii="宋体" w:hAnsi="宋体" w:hint="eastAsia"/>
                <w:bCs/>
                <w:iCs/>
                <w:color w:val="000000"/>
                <w:sz w:val="24"/>
              </w:rPr>
              <w:t>成立于</w:t>
            </w:r>
            <w:r w:rsidRPr="002A7B81">
              <w:rPr>
                <w:rFonts w:ascii="宋体" w:hAnsi="宋体"/>
                <w:bCs/>
                <w:iCs/>
                <w:color w:val="000000"/>
                <w:sz w:val="24"/>
              </w:rPr>
              <w:t>2014年9</w:t>
            </w:r>
            <w:r w:rsidR="00DF70CB">
              <w:rPr>
                <w:rFonts w:ascii="宋体" w:hAnsi="宋体"/>
                <w:bCs/>
                <w:iCs/>
                <w:color w:val="000000"/>
                <w:sz w:val="24"/>
              </w:rPr>
              <w:t>月</w:t>
            </w:r>
            <w:r w:rsidRPr="002A7B81">
              <w:rPr>
                <w:rFonts w:ascii="宋体" w:hAnsi="宋体" w:hint="eastAsia"/>
                <w:bCs/>
                <w:iCs/>
                <w:color w:val="000000"/>
                <w:sz w:val="24"/>
              </w:rPr>
              <w:t>。</w:t>
            </w:r>
            <w:r w:rsidRPr="004175DF">
              <w:rPr>
                <w:rFonts w:ascii="宋体" w:hAnsi="宋体" w:hint="eastAsia"/>
                <w:bCs/>
                <w:iCs/>
                <w:color w:val="000000"/>
                <w:sz w:val="24"/>
              </w:rPr>
              <w:t>自15年3月</w:t>
            </w:r>
            <w:r>
              <w:rPr>
                <w:rFonts w:ascii="宋体" w:hAnsi="宋体" w:hint="eastAsia"/>
                <w:bCs/>
                <w:iCs/>
                <w:color w:val="000000"/>
                <w:sz w:val="24"/>
              </w:rPr>
              <w:t>31日</w:t>
            </w:r>
            <w:r w:rsidRPr="004175DF">
              <w:rPr>
                <w:rFonts w:ascii="宋体" w:hAnsi="宋体" w:hint="eastAsia"/>
                <w:bCs/>
                <w:iCs/>
                <w:color w:val="000000"/>
                <w:sz w:val="24"/>
              </w:rPr>
              <w:t>上线后，汉金所成交量规模达到3.6亿元，用户人数达到2万人，累计投资额超3亿元，赚取收益超1500万元。在武汉信用集团内部，汉金所也被视为集</w:t>
            </w:r>
            <w:r>
              <w:rPr>
                <w:rFonts w:ascii="宋体" w:hAnsi="宋体" w:hint="eastAsia"/>
                <w:bCs/>
                <w:iCs/>
                <w:color w:val="000000"/>
                <w:sz w:val="24"/>
              </w:rPr>
              <w:t>团重点培育的业务。</w:t>
            </w:r>
          </w:p>
          <w:p w:rsidR="00731441" w:rsidRPr="004175DF" w:rsidRDefault="00731441" w:rsidP="00731441">
            <w:pPr>
              <w:spacing w:line="480" w:lineRule="atLeast"/>
              <w:rPr>
                <w:rFonts w:ascii="宋体" w:hAnsi="宋体"/>
                <w:bCs/>
                <w:iCs/>
                <w:color w:val="000000"/>
                <w:sz w:val="24"/>
              </w:rPr>
            </w:pPr>
            <w:r w:rsidRPr="004175DF">
              <w:rPr>
                <w:rFonts w:ascii="宋体" w:hAnsi="宋体" w:hint="eastAsia"/>
                <w:bCs/>
                <w:iCs/>
                <w:color w:val="000000"/>
                <w:sz w:val="24"/>
              </w:rPr>
              <w:t>汉金所的经营优势</w:t>
            </w:r>
            <w:r>
              <w:rPr>
                <w:rFonts w:ascii="宋体" w:hAnsi="宋体" w:hint="eastAsia"/>
                <w:bCs/>
                <w:iCs/>
                <w:color w:val="000000"/>
                <w:sz w:val="24"/>
              </w:rPr>
              <w:t>：</w:t>
            </w:r>
          </w:p>
          <w:p w:rsidR="00731441" w:rsidRPr="004175DF" w:rsidRDefault="00731441" w:rsidP="00731441">
            <w:pPr>
              <w:spacing w:line="480" w:lineRule="atLeast"/>
              <w:rPr>
                <w:rFonts w:ascii="宋体" w:hAnsi="宋体"/>
                <w:bCs/>
                <w:iCs/>
                <w:color w:val="000000"/>
                <w:sz w:val="24"/>
              </w:rPr>
            </w:pPr>
            <w:r w:rsidRPr="004175DF">
              <w:rPr>
                <w:rFonts w:ascii="宋体" w:hAnsi="宋体" w:hint="eastAsia"/>
                <w:bCs/>
                <w:iCs/>
                <w:color w:val="000000"/>
                <w:sz w:val="24"/>
              </w:rPr>
              <w:t>（1）</w:t>
            </w:r>
            <w:r w:rsidRPr="004175DF">
              <w:rPr>
                <w:rFonts w:ascii="宋体" w:hAnsi="宋体" w:hint="eastAsia"/>
                <w:b/>
                <w:bCs/>
                <w:iCs/>
                <w:color w:val="000000"/>
                <w:sz w:val="24"/>
              </w:rPr>
              <w:t>强大的股东背景</w:t>
            </w:r>
            <w:r w:rsidRPr="004175DF">
              <w:rPr>
                <w:rFonts w:ascii="宋体" w:hAnsi="宋体" w:hint="eastAsia"/>
                <w:bCs/>
                <w:iCs/>
                <w:color w:val="000000"/>
                <w:sz w:val="24"/>
              </w:rPr>
              <w:t xml:space="preserve"> 武汉国资委、武汉金控集团、武汉信用集团，无可置疑的公信力。</w:t>
            </w:r>
          </w:p>
          <w:p w:rsidR="00731441" w:rsidRPr="004175DF" w:rsidRDefault="00731441" w:rsidP="00731441">
            <w:pPr>
              <w:spacing w:line="480" w:lineRule="atLeast"/>
              <w:rPr>
                <w:rFonts w:ascii="宋体" w:hAnsi="宋体"/>
                <w:bCs/>
                <w:iCs/>
                <w:color w:val="000000"/>
                <w:sz w:val="24"/>
              </w:rPr>
            </w:pPr>
            <w:r w:rsidRPr="004175DF">
              <w:rPr>
                <w:rFonts w:ascii="宋体" w:hAnsi="宋体" w:hint="eastAsia"/>
                <w:bCs/>
                <w:iCs/>
                <w:color w:val="000000"/>
                <w:sz w:val="24"/>
              </w:rPr>
              <w:t>（2）</w:t>
            </w:r>
            <w:r w:rsidRPr="004175DF">
              <w:rPr>
                <w:rFonts w:ascii="宋体" w:hAnsi="宋体" w:hint="eastAsia"/>
                <w:b/>
                <w:bCs/>
                <w:iCs/>
                <w:color w:val="000000"/>
                <w:sz w:val="24"/>
              </w:rPr>
              <w:t xml:space="preserve">强大的资本实力 </w:t>
            </w:r>
            <w:r w:rsidRPr="004175DF">
              <w:rPr>
                <w:rFonts w:ascii="宋体" w:hAnsi="宋体" w:hint="eastAsia"/>
                <w:bCs/>
                <w:iCs/>
                <w:color w:val="000000"/>
                <w:sz w:val="24"/>
              </w:rPr>
              <w:t>公司注册资本3亿元，是华中地区最大的国资系P2P网贷平台。</w:t>
            </w:r>
          </w:p>
          <w:p w:rsidR="00731441" w:rsidRPr="004175DF" w:rsidRDefault="00731441" w:rsidP="00731441">
            <w:pPr>
              <w:spacing w:line="480" w:lineRule="atLeast"/>
              <w:rPr>
                <w:rFonts w:ascii="宋体" w:hAnsi="宋体"/>
                <w:bCs/>
                <w:iCs/>
                <w:color w:val="000000"/>
                <w:sz w:val="24"/>
              </w:rPr>
            </w:pPr>
            <w:r w:rsidRPr="004175DF">
              <w:rPr>
                <w:rFonts w:ascii="宋体" w:hAnsi="宋体" w:hint="eastAsia"/>
                <w:bCs/>
                <w:iCs/>
                <w:color w:val="000000"/>
                <w:sz w:val="24"/>
              </w:rPr>
              <w:t>（3）</w:t>
            </w:r>
            <w:r w:rsidRPr="004175DF">
              <w:rPr>
                <w:rFonts w:ascii="宋体" w:hAnsi="宋体" w:hint="eastAsia"/>
                <w:b/>
                <w:bCs/>
                <w:iCs/>
                <w:color w:val="000000"/>
                <w:sz w:val="24"/>
              </w:rPr>
              <w:t>专业化团队</w:t>
            </w:r>
            <w:r w:rsidRPr="004175DF">
              <w:rPr>
                <w:rFonts w:ascii="宋体" w:hAnsi="宋体" w:hint="eastAsia"/>
                <w:bCs/>
                <w:iCs/>
                <w:color w:val="000000"/>
                <w:sz w:val="24"/>
              </w:rPr>
              <w:t xml:space="preserve"> 金融公司的核心竞争力为人的资源，汉金所组建团队大部分来自中国银联、阿里巴巴、渣打银行、腾讯、飞牛网等国内知名互联网机构。</w:t>
            </w:r>
          </w:p>
          <w:p w:rsidR="00731441" w:rsidRPr="004175DF" w:rsidRDefault="00731441" w:rsidP="00731441">
            <w:pPr>
              <w:spacing w:line="480" w:lineRule="atLeast"/>
              <w:rPr>
                <w:rFonts w:ascii="宋体" w:hAnsi="宋体"/>
                <w:bCs/>
                <w:iCs/>
                <w:color w:val="000000"/>
                <w:sz w:val="24"/>
              </w:rPr>
            </w:pPr>
            <w:r w:rsidRPr="004175DF">
              <w:rPr>
                <w:rFonts w:ascii="宋体" w:hAnsi="宋体" w:hint="eastAsia"/>
                <w:bCs/>
                <w:iCs/>
                <w:color w:val="000000"/>
                <w:sz w:val="24"/>
              </w:rPr>
              <w:t>（4）</w:t>
            </w:r>
            <w:r w:rsidRPr="004175DF">
              <w:rPr>
                <w:rFonts w:ascii="宋体" w:hAnsi="宋体" w:hint="eastAsia"/>
                <w:b/>
                <w:bCs/>
                <w:iCs/>
                <w:color w:val="000000"/>
                <w:sz w:val="24"/>
              </w:rPr>
              <w:t xml:space="preserve">成熟的风险管理体系 </w:t>
            </w:r>
            <w:r w:rsidRPr="004175DF">
              <w:rPr>
                <w:rFonts w:ascii="宋体" w:hAnsi="宋体" w:hint="eastAsia"/>
                <w:bCs/>
                <w:iCs/>
                <w:color w:val="000000"/>
                <w:sz w:val="24"/>
              </w:rPr>
              <w:t>公司股东武信投资集团有着17年的风险管理经验，已形成一套成熟并行之有效的风险管理体系，在公司将其复制到实际业务开展中，为客户端的资金安全</w:t>
            </w:r>
            <w:r w:rsidRPr="004175DF">
              <w:rPr>
                <w:rFonts w:ascii="宋体" w:hAnsi="宋体" w:hint="eastAsia"/>
                <w:bCs/>
                <w:iCs/>
                <w:color w:val="000000"/>
                <w:sz w:val="24"/>
              </w:rPr>
              <w:lastRenderedPageBreak/>
              <w:t>提供的强有力保障。通过成熟的风险控制体系筛选出优质借款人以及优质项目，减少融资环节</w:t>
            </w:r>
            <w:r w:rsidR="003E05B7">
              <w:rPr>
                <w:rFonts w:ascii="宋体" w:hAnsi="宋体" w:hint="eastAsia"/>
                <w:bCs/>
                <w:iCs/>
                <w:color w:val="000000"/>
                <w:sz w:val="24"/>
              </w:rPr>
              <w:t>，</w:t>
            </w:r>
            <w:r w:rsidRPr="004175DF">
              <w:rPr>
                <w:rFonts w:ascii="宋体" w:hAnsi="宋体" w:hint="eastAsia"/>
                <w:bCs/>
                <w:iCs/>
                <w:color w:val="000000"/>
                <w:sz w:val="24"/>
              </w:rPr>
              <w:t>节约双方融资成本。</w:t>
            </w:r>
          </w:p>
          <w:p w:rsidR="00731441" w:rsidRPr="004175DF" w:rsidRDefault="00731441" w:rsidP="00731441">
            <w:pPr>
              <w:spacing w:line="480" w:lineRule="atLeast"/>
              <w:rPr>
                <w:rFonts w:ascii="宋体" w:hAnsi="宋体"/>
                <w:bCs/>
                <w:iCs/>
                <w:color w:val="000000"/>
                <w:sz w:val="24"/>
              </w:rPr>
            </w:pPr>
            <w:r w:rsidRPr="004175DF">
              <w:rPr>
                <w:rFonts w:ascii="宋体" w:hAnsi="宋体" w:hint="eastAsia"/>
                <w:bCs/>
                <w:iCs/>
                <w:color w:val="000000"/>
                <w:sz w:val="24"/>
              </w:rPr>
              <w:t>（5）</w:t>
            </w:r>
            <w:r w:rsidRPr="004175DF">
              <w:rPr>
                <w:rFonts w:ascii="宋体" w:hAnsi="宋体" w:hint="eastAsia"/>
                <w:b/>
                <w:bCs/>
                <w:iCs/>
                <w:color w:val="000000"/>
                <w:sz w:val="24"/>
              </w:rPr>
              <w:t>行业知名度</w:t>
            </w:r>
            <w:r w:rsidRPr="004175DF">
              <w:rPr>
                <w:rFonts w:ascii="宋体" w:hAnsi="宋体" w:hint="eastAsia"/>
                <w:bCs/>
                <w:iCs/>
                <w:color w:val="000000"/>
                <w:sz w:val="24"/>
              </w:rPr>
              <w:t xml:space="preserve"> 汉金所也成为国资系互联网金融行业协会第一届理事单位，业已成为华中地区乃至全国有一定知名度和影响力的互联网金融平台，未来发展动力充足。</w:t>
            </w:r>
          </w:p>
          <w:p w:rsidR="00731441" w:rsidRPr="00731441" w:rsidRDefault="00731441" w:rsidP="00B87973">
            <w:pPr>
              <w:spacing w:afterLines="100" w:line="480" w:lineRule="atLeast"/>
              <w:rPr>
                <w:rFonts w:ascii="宋体" w:hAnsi="宋体"/>
                <w:bCs/>
                <w:iCs/>
                <w:color w:val="000000"/>
                <w:sz w:val="24"/>
              </w:rPr>
            </w:pPr>
            <w:r w:rsidRPr="004175DF">
              <w:rPr>
                <w:rFonts w:ascii="宋体" w:hAnsi="宋体" w:hint="eastAsia"/>
                <w:bCs/>
                <w:iCs/>
                <w:color w:val="000000"/>
                <w:sz w:val="24"/>
              </w:rPr>
              <w:t>（6）</w:t>
            </w:r>
            <w:r w:rsidRPr="004175DF">
              <w:rPr>
                <w:rFonts w:ascii="宋体" w:hAnsi="宋体" w:hint="eastAsia"/>
                <w:b/>
                <w:bCs/>
                <w:iCs/>
                <w:color w:val="000000"/>
                <w:sz w:val="24"/>
              </w:rPr>
              <w:t>政策支持</w:t>
            </w:r>
            <w:r w:rsidRPr="004175DF">
              <w:rPr>
                <w:rFonts w:ascii="宋体" w:hAnsi="宋体" w:hint="eastAsia"/>
                <w:bCs/>
                <w:iCs/>
                <w:color w:val="000000"/>
                <w:sz w:val="24"/>
              </w:rPr>
              <w:t xml:space="preserve"> 作为武汉市、江汉区大力支持发展的互联网金融企业，享受各级政府税收政策支持。</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8142D4" w:rsidRDefault="00924D73">
            <w:pPr>
              <w:spacing w:line="480" w:lineRule="atLeast"/>
              <w:rPr>
                <w:rFonts w:ascii="宋体" w:hAnsi="宋体"/>
                <w:bCs/>
                <w:iCs/>
                <w:color w:val="000000"/>
                <w:sz w:val="24"/>
              </w:rPr>
            </w:pPr>
            <w:r w:rsidRPr="001128EC">
              <w:rPr>
                <w:rFonts w:ascii="宋体" w:hAnsi="宋体" w:hint="eastAsia"/>
                <w:bCs/>
                <w:iCs/>
                <w:color w:val="000000"/>
                <w:sz w:val="24"/>
              </w:rPr>
              <w:lastRenderedPageBreak/>
              <w:t>附件清单（如有）</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51436">
            <w:pPr>
              <w:spacing w:line="480" w:lineRule="atLeast"/>
              <w:rPr>
                <w:rFonts w:ascii="宋体" w:hAnsi="宋体"/>
                <w:bCs/>
                <w:iCs/>
                <w:color w:val="000000"/>
                <w:sz w:val="24"/>
              </w:rPr>
            </w:pPr>
            <w:r>
              <w:rPr>
                <w:rFonts w:ascii="宋体" w:hAnsi="宋体" w:hint="eastAsia"/>
                <w:bCs/>
                <w:iCs/>
                <w:color w:val="000000"/>
                <w:sz w:val="24"/>
              </w:rPr>
              <w:t>无</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日期</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F1765E">
            <w:pPr>
              <w:spacing w:line="480" w:lineRule="atLeast"/>
              <w:rPr>
                <w:rFonts w:ascii="宋体" w:hAnsi="宋体"/>
                <w:bCs/>
                <w:iCs/>
                <w:color w:val="000000"/>
                <w:sz w:val="24"/>
              </w:rPr>
            </w:pPr>
            <w:r>
              <w:rPr>
                <w:rFonts w:ascii="宋体" w:hAnsi="宋体" w:hint="eastAsia"/>
                <w:bCs/>
                <w:iCs/>
                <w:color w:val="000000"/>
                <w:sz w:val="24"/>
              </w:rPr>
              <w:t>2015年12月2</w:t>
            </w:r>
            <w:r w:rsidR="00F1765E">
              <w:rPr>
                <w:rFonts w:ascii="宋体" w:hAnsi="宋体" w:hint="eastAsia"/>
                <w:bCs/>
                <w:iCs/>
                <w:color w:val="000000"/>
                <w:sz w:val="24"/>
              </w:rPr>
              <w:t>9</w:t>
            </w:r>
            <w:r>
              <w:rPr>
                <w:rFonts w:ascii="宋体" w:hAnsi="宋体" w:hint="eastAsia"/>
                <w:bCs/>
                <w:iCs/>
                <w:color w:val="000000"/>
                <w:sz w:val="24"/>
              </w:rPr>
              <w:t>日</w:t>
            </w:r>
          </w:p>
        </w:tc>
      </w:tr>
    </w:tbl>
    <w:p w:rsidR="00B34FC3" w:rsidRDefault="00B34FC3"/>
    <w:sectPr w:rsidR="00B34FC3" w:rsidSect="00B34F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827" w:rsidRDefault="00497827" w:rsidP="006E297E">
      <w:r>
        <w:separator/>
      </w:r>
    </w:p>
  </w:endnote>
  <w:endnote w:type="continuationSeparator" w:id="1">
    <w:p w:rsidR="00497827" w:rsidRDefault="00497827" w:rsidP="006E2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827" w:rsidRDefault="00497827" w:rsidP="006E297E">
      <w:r>
        <w:separator/>
      </w:r>
    </w:p>
  </w:footnote>
  <w:footnote w:type="continuationSeparator" w:id="1">
    <w:p w:rsidR="00497827" w:rsidRDefault="00497827" w:rsidP="006E2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D73"/>
    <w:rsid w:val="00005F79"/>
    <w:rsid w:val="00024D83"/>
    <w:rsid w:val="000311CD"/>
    <w:rsid w:val="00035E76"/>
    <w:rsid w:val="00037A72"/>
    <w:rsid w:val="000577CC"/>
    <w:rsid w:val="00061700"/>
    <w:rsid w:val="000619C3"/>
    <w:rsid w:val="000753DB"/>
    <w:rsid w:val="00085597"/>
    <w:rsid w:val="000B62B5"/>
    <w:rsid w:val="000B6BCB"/>
    <w:rsid w:val="000C575F"/>
    <w:rsid w:val="0011468E"/>
    <w:rsid w:val="0014609E"/>
    <w:rsid w:val="00167662"/>
    <w:rsid w:val="001906E8"/>
    <w:rsid w:val="001C082D"/>
    <w:rsid w:val="001E140F"/>
    <w:rsid w:val="001E37D5"/>
    <w:rsid w:val="001E6A23"/>
    <w:rsid w:val="002436EF"/>
    <w:rsid w:val="00244C24"/>
    <w:rsid w:val="00277D5A"/>
    <w:rsid w:val="002D18B9"/>
    <w:rsid w:val="002E4D5D"/>
    <w:rsid w:val="00301267"/>
    <w:rsid w:val="0031291E"/>
    <w:rsid w:val="0031370A"/>
    <w:rsid w:val="00357B40"/>
    <w:rsid w:val="00370799"/>
    <w:rsid w:val="00373ED2"/>
    <w:rsid w:val="003E05B7"/>
    <w:rsid w:val="0043630C"/>
    <w:rsid w:val="00465AF9"/>
    <w:rsid w:val="00473E4F"/>
    <w:rsid w:val="0047505F"/>
    <w:rsid w:val="00487461"/>
    <w:rsid w:val="00497827"/>
    <w:rsid w:val="004D16B2"/>
    <w:rsid w:val="00505120"/>
    <w:rsid w:val="005052CF"/>
    <w:rsid w:val="00524D1C"/>
    <w:rsid w:val="005874A8"/>
    <w:rsid w:val="0059278D"/>
    <w:rsid w:val="00594421"/>
    <w:rsid w:val="00671BA3"/>
    <w:rsid w:val="00676C7A"/>
    <w:rsid w:val="00697E77"/>
    <w:rsid w:val="006B6436"/>
    <w:rsid w:val="006D4AEC"/>
    <w:rsid w:val="006E297E"/>
    <w:rsid w:val="006E2B1C"/>
    <w:rsid w:val="006F4CEE"/>
    <w:rsid w:val="007005DA"/>
    <w:rsid w:val="00730D06"/>
    <w:rsid w:val="00731441"/>
    <w:rsid w:val="00793841"/>
    <w:rsid w:val="007B1D10"/>
    <w:rsid w:val="007C027A"/>
    <w:rsid w:val="007F29EE"/>
    <w:rsid w:val="008142D4"/>
    <w:rsid w:val="00834A14"/>
    <w:rsid w:val="008509AE"/>
    <w:rsid w:val="00874697"/>
    <w:rsid w:val="008E3A8B"/>
    <w:rsid w:val="00901496"/>
    <w:rsid w:val="00903771"/>
    <w:rsid w:val="00923B63"/>
    <w:rsid w:val="00924D73"/>
    <w:rsid w:val="00933DF9"/>
    <w:rsid w:val="00952F2A"/>
    <w:rsid w:val="0099446F"/>
    <w:rsid w:val="009B1981"/>
    <w:rsid w:val="009E7FC7"/>
    <w:rsid w:val="009F66FF"/>
    <w:rsid w:val="009F7B93"/>
    <w:rsid w:val="00A7102D"/>
    <w:rsid w:val="00A71EFE"/>
    <w:rsid w:val="00AB1DF0"/>
    <w:rsid w:val="00AB3C79"/>
    <w:rsid w:val="00AF10D8"/>
    <w:rsid w:val="00B34FC3"/>
    <w:rsid w:val="00B441C2"/>
    <w:rsid w:val="00B737E1"/>
    <w:rsid w:val="00B87973"/>
    <w:rsid w:val="00BD1D0A"/>
    <w:rsid w:val="00BE11E0"/>
    <w:rsid w:val="00C0632F"/>
    <w:rsid w:val="00C15A62"/>
    <w:rsid w:val="00C24DE5"/>
    <w:rsid w:val="00C541E5"/>
    <w:rsid w:val="00C8278A"/>
    <w:rsid w:val="00CA4C95"/>
    <w:rsid w:val="00CA6686"/>
    <w:rsid w:val="00CB7707"/>
    <w:rsid w:val="00CC3ABE"/>
    <w:rsid w:val="00CD0026"/>
    <w:rsid w:val="00D53A37"/>
    <w:rsid w:val="00D60638"/>
    <w:rsid w:val="00D72407"/>
    <w:rsid w:val="00DA236F"/>
    <w:rsid w:val="00DB2EC3"/>
    <w:rsid w:val="00DB3AE2"/>
    <w:rsid w:val="00DF70CB"/>
    <w:rsid w:val="00DF7A0E"/>
    <w:rsid w:val="00DF7CFC"/>
    <w:rsid w:val="00E375F4"/>
    <w:rsid w:val="00E83960"/>
    <w:rsid w:val="00E9598D"/>
    <w:rsid w:val="00EB78AD"/>
    <w:rsid w:val="00ED7E59"/>
    <w:rsid w:val="00F160EB"/>
    <w:rsid w:val="00F1765E"/>
    <w:rsid w:val="00F4019F"/>
    <w:rsid w:val="00F52FE1"/>
    <w:rsid w:val="00F63CEE"/>
    <w:rsid w:val="00F97BEC"/>
    <w:rsid w:val="00FD41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4D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E2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297E"/>
    <w:rPr>
      <w:kern w:val="2"/>
      <w:sz w:val="18"/>
      <w:szCs w:val="18"/>
    </w:rPr>
  </w:style>
  <w:style w:type="paragraph" w:styleId="a4">
    <w:name w:val="footer"/>
    <w:basedOn w:val="a"/>
    <w:link w:val="Char0"/>
    <w:rsid w:val="006E297E"/>
    <w:pPr>
      <w:tabs>
        <w:tab w:val="center" w:pos="4153"/>
        <w:tab w:val="right" w:pos="8306"/>
      </w:tabs>
      <w:snapToGrid w:val="0"/>
      <w:jc w:val="left"/>
    </w:pPr>
    <w:rPr>
      <w:sz w:val="18"/>
      <w:szCs w:val="18"/>
    </w:rPr>
  </w:style>
  <w:style w:type="character" w:customStyle="1" w:styleId="Char0">
    <w:name w:val="页脚 Char"/>
    <w:basedOn w:val="a0"/>
    <w:link w:val="a4"/>
    <w:rsid w:val="006E297E"/>
    <w:rPr>
      <w:kern w:val="2"/>
      <w:sz w:val="18"/>
      <w:szCs w:val="18"/>
    </w:rPr>
  </w:style>
  <w:style w:type="paragraph" w:styleId="a5">
    <w:name w:val="Balloon Text"/>
    <w:basedOn w:val="a"/>
    <w:link w:val="Char1"/>
    <w:rsid w:val="00F160EB"/>
    <w:rPr>
      <w:sz w:val="18"/>
      <w:szCs w:val="18"/>
    </w:rPr>
  </w:style>
  <w:style w:type="character" w:customStyle="1" w:styleId="Char1">
    <w:name w:val="批注框文本 Char"/>
    <w:basedOn w:val="a0"/>
    <w:link w:val="a5"/>
    <w:rsid w:val="00F160EB"/>
    <w:rPr>
      <w:kern w:val="2"/>
      <w:sz w:val="18"/>
      <w:szCs w:val="18"/>
    </w:rPr>
  </w:style>
  <w:style w:type="character" w:styleId="a6">
    <w:name w:val="Hyperlink"/>
    <w:basedOn w:val="a0"/>
    <w:uiPriority w:val="99"/>
    <w:unhideWhenUsed/>
    <w:rsid w:val="00952F2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340</Words>
  <Characters>1941</Characters>
  <Application>Microsoft Office Word</Application>
  <DocSecurity>0</DocSecurity>
  <Lines>16</Lines>
  <Paragraphs>4</Paragraphs>
  <ScaleCrop>false</ScaleCrop>
  <Company>WwW.YlmF.CoM</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杨浩</dc:creator>
  <cp:keywords/>
  <dc:description/>
  <cp:lastModifiedBy>解玉林</cp:lastModifiedBy>
  <cp:revision>84</cp:revision>
  <dcterms:created xsi:type="dcterms:W3CDTF">2015-12-01T03:20:00Z</dcterms:created>
  <dcterms:modified xsi:type="dcterms:W3CDTF">2015-12-30T08:47:00Z</dcterms:modified>
</cp:coreProperties>
</file>